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BD5AB" w14:textId="6B79B9FF" w:rsidR="004E67AC" w:rsidRPr="001C332D" w:rsidRDefault="004E67AC" w:rsidP="004E67A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2</w:t>
      </w:r>
      <w:r w:rsidR="00536DD7" w:rsidRPr="00536DD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536DD7">
        <w:rPr>
          <w:rFonts w:ascii="Arial" w:eastAsia="MS Mincho" w:hAnsi="Arial" w:cs="Arial"/>
          <w:b/>
          <w:sz w:val="24"/>
          <w:szCs w:val="24"/>
          <w:lang w:eastAsia="ja-JP"/>
        </w:rPr>
        <w:t>Ad Hoc - 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0719E">
        <w:rPr>
          <w:rFonts w:ascii="Arial" w:eastAsia="MS Mincho" w:hAnsi="Arial" w:cs="Arial"/>
          <w:b/>
          <w:sz w:val="24"/>
          <w:szCs w:val="24"/>
          <w:lang w:eastAsia="ja-JP"/>
        </w:rPr>
        <w:t>600</w:t>
      </w:r>
      <w:r w:rsidR="001777F5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0719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</w:p>
    <w:p w14:paraId="63110EA6" w14:textId="206DD29A" w:rsidR="00512CD4" w:rsidRPr="000D6532" w:rsidRDefault="004E67AC" w:rsidP="004E67A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January</w:t>
      </w: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B92DA2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lectronic </w:t>
      </w:r>
      <w:r w:rsidR="00B92DA2">
        <w:rPr>
          <w:rFonts w:ascii="Arial" w:eastAsia="MS Mincho" w:hAnsi="Arial" w:cs="Arial"/>
          <w:b/>
          <w:sz w:val="24"/>
          <w:szCs w:val="24"/>
          <w:lang w:eastAsia="ja-JP"/>
        </w:rPr>
        <w:t>m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eeting</w:t>
      </w:r>
      <w:r w:rsidR="00512CD4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12CD4" w:rsidRPr="001C332D">
        <w:rPr>
          <w:rFonts w:ascii="Arial" w:eastAsia="MS Mincho" w:hAnsi="Arial" w:cs="Arial"/>
          <w:i/>
          <w:sz w:val="24"/>
          <w:szCs w:val="24"/>
          <w:lang w:eastAsia="ja-JP"/>
        </w:rPr>
        <w:t>(</w:t>
      </w:r>
      <w:r w:rsidR="004F01A3">
        <w:rPr>
          <w:rFonts w:ascii="Arial" w:eastAsia="MS Mincho" w:hAnsi="Arial" w:cs="Arial"/>
          <w:i/>
          <w:sz w:val="24"/>
          <w:szCs w:val="24"/>
          <w:lang w:eastAsia="ja-JP"/>
        </w:rPr>
        <w:t xml:space="preserve">revision of </w:t>
      </w:r>
      <w:r w:rsidR="001777F5">
        <w:rPr>
          <w:rFonts w:ascii="Arial" w:eastAsia="MS Mincho" w:hAnsi="Arial" w:cs="Arial"/>
          <w:i/>
          <w:sz w:val="24"/>
          <w:szCs w:val="24"/>
          <w:lang w:eastAsia="ja-JP"/>
        </w:rPr>
        <w:t xml:space="preserve">0053, </w:t>
      </w:r>
      <w:r w:rsidR="006B6C6E">
        <w:rPr>
          <w:rFonts w:ascii="Arial" w:eastAsia="MS Mincho" w:hAnsi="Arial" w:cs="Arial"/>
          <w:i/>
          <w:sz w:val="24"/>
          <w:szCs w:val="24"/>
          <w:lang w:eastAsia="ja-JP"/>
        </w:rPr>
        <w:t xml:space="preserve">0043r1, </w:t>
      </w:r>
      <w:r w:rsidR="00DF4261">
        <w:rPr>
          <w:rFonts w:ascii="Arial" w:eastAsia="DengXian" w:hAnsi="Arial" w:cs="Arial" w:hint="eastAsia"/>
          <w:i/>
          <w:sz w:val="24"/>
          <w:szCs w:val="24"/>
          <w:lang w:eastAsia="zh-CN"/>
        </w:rPr>
        <w:t>S1-254327</w:t>
      </w:r>
      <w:r w:rsidR="00512CD4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512CD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21E9BA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946E5">
        <w:rPr>
          <w:rFonts w:ascii="Arial" w:hAnsi="Arial" w:cs="Arial"/>
          <w:b/>
          <w:bCs/>
          <w:lang w:eastAsia="ja-JP"/>
        </w:rPr>
        <w:t>Nokia</w:t>
      </w:r>
      <w:r w:rsidR="00B42AE7">
        <w:rPr>
          <w:rFonts w:ascii="Arial" w:hAnsi="Arial" w:cs="Arial" w:hint="eastAsia"/>
          <w:b/>
          <w:bCs/>
          <w:lang w:eastAsia="ja-JP"/>
        </w:rPr>
        <w:t xml:space="preserve"> (Moderator)</w:t>
      </w:r>
    </w:p>
    <w:p w14:paraId="4711311D" w14:textId="0D09A51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5F6677" w:rsidRPr="004B05B0">
        <w:rPr>
          <w:rFonts w:ascii="Arial" w:hAnsi="Arial" w:cs="Arial"/>
          <w:b/>
          <w:bCs/>
        </w:rPr>
        <w:t xml:space="preserve">Consolidation of KPI requirements on </w:t>
      </w:r>
      <w:r w:rsidR="005F6677">
        <w:rPr>
          <w:rFonts w:ascii="Arial" w:hAnsi="Arial" w:cs="Arial"/>
          <w:b/>
          <w:bCs/>
          <w:lang w:eastAsia="ja-JP"/>
        </w:rPr>
        <w:t>Ubiquitous</w:t>
      </w:r>
      <w:r w:rsidR="00D91A5F">
        <w:rPr>
          <w:rFonts w:ascii="Arial" w:hAnsi="Arial" w:cs="Arial"/>
          <w:b/>
          <w:bCs/>
          <w:lang w:eastAsia="ja-JP"/>
        </w:rPr>
        <w:t xml:space="preserve"> Connectivity</w:t>
      </w:r>
    </w:p>
    <w:p w14:paraId="7996084A" w14:textId="62CE36B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FF4292">
        <w:rPr>
          <w:rFonts w:ascii="Arial" w:eastAsia="DengXian" w:hAnsi="Arial" w:cs="Arial" w:hint="eastAsia"/>
          <w:b/>
          <w:bCs/>
          <w:lang w:eastAsia="zh-CN"/>
        </w:rPr>
        <w:t xml:space="preserve">TR </w:t>
      </w:r>
      <w:r w:rsidR="00006E97">
        <w:rPr>
          <w:rFonts w:ascii="Arial" w:hAnsi="Arial" w:cs="Arial"/>
          <w:b/>
          <w:bCs/>
        </w:rPr>
        <w:t>22.870</w:t>
      </w:r>
    </w:p>
    <w:p w14:paraId="0BC8E829" w14:textId="486ACBC1" w:rsidR="0009108F" w:rsidRPr="00FF4292" w:rsidRDefault="0009108F" w:rsidP="0009108F">
      <w:pPr>
        <w:spacing w:after="12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A587F">
        <w:rPr>
          <w:rFonts w:ascii="Arial" w:eastAsia="DengXian" w:hAnsi="Arial" w:cs="Arial"/>
          <w:b/>
          <w:bCs/>
          <w:lang w:eastAsia="zh-CN"/>
        </w:rPr>
        <w:t>1.4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57E582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673CE">
        <w:rPr>
          <w:rFonts w:ascii="Arial" w:hAnsi="Arial" w:cs="Arial"/>
          <w:b/>
          <w:bCs/>
          <w:lang w:eastAsia="ja-JP"/>
        </w:rPr>
        <w:t>feifei.lou@nokia.com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3E24E8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920A7">
        <w:rPr>
          <w:rFonts w:ascii="Arial" w:eastAsia="Calibri" w:hAnsi="Arial" w:cs="Arial"/>
          <w:i/>
          <w:sz w:val="22"/>
          <w:szCs w:val="22"/>
        </w:rPr>
        <w:t xml:space="preserve">this contribution provides </w:t>
      </w:r>
      <w:r w:rsidR="00054710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an update of </w:t>
      </w:r>
      <w:r w:rsidR="006920A7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054710">
        <w:rPr>
          <w:rFonts w:ascii="Arial" w:eastAsia="Calibri" w:hAnsi="Arial" w:cs="Arial"/>
          <w:i/>
          <w:sz w:val="22"/>
          <w:szCs w:val="22"/>
        </w:rPr>
        <w:t xml:space="preserve">performance requirements </w:t>
      </w:r>
      <w:r w:rsidR="006920A7">
        <w:rPr>
          <w:rFonts w:ascii="Arial" w:eastAsia="Calibri" w:hAnsi="Arial" w:cs="Arial"/>
          <w:i/>
          <w:sz w:val="22"/>
          <w:szCs w:val="22"/>
        </w:rPr>
        <w:t xml:space="preserve">consolidation </w:t>
      </w:r>
      <w:r w:rsidR="00054710">
        <w:rPr>
          <w:rFonts w:ascii="Arial" w:eastAsia="DengXian" w:hAnsi="Arial" w:cs="Arial" w:hint="eastAsia"/>
          <w:i/>
          <w:sz w:val="22"/>
          <w:szCs w:val="22"/>
          <w:lang w:eastAsia="zh-CN"/>
        </w:rPr>
        <w:t>on</w:t>
      </w:r>
      <w:r w:rsidR="006920A7">
        <w:rPr>
          <w:rFonts w:ascii="Arial" w:eastAsia="Calibri" w:hAnsi="Arial" w:cs="Arial"/>
          <w:i/>
          <w:sz w:val="22"/>
          <w:szCs w:val="22"/>
        </w:rPr>
        <w:t xml:space="preserve"> </w:t>
      </w:r>
      <w:r w:rsidR="008823CA">
        <w:rPr>
          <w:rFonts w:ascii="Arial" w:eastAsia="Calibri" w:hAnsi="Arial" w:cs="Arial"/>
          <w:i/>
          <w:sz w:val="22"/>
          <w:szCs w:val="22"/>
        </w:rPr>
        <w:t>ubiquitous connectivity</w:t>
      </w:r>
      <w:r w:rsidR="00054710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, based on the approved </w:t>
      </w:r>
      <w:proofErr w:type="spellStart"/>
      <w:r w:rsidR="00054710">
        <w:rPr>
          <w:rFonts w:ascii="Arial" w:eastAsia="DengXian" w:hAnsi="Arial" w:cs="Arial" w:hint="eastAsia"/>
          <w:i/>
          <w:sz w:val="22"/>
          <w:szCs w:val="22"/>
          <w:lang w:eastAsia="zh-CN"/>
        </w:rPr>
        <w:t>pCRs</w:t>
      </w:r>
      <w:proofErr w:type="spellEnd"/>
      <w:r w:rsidR="00054710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 from SA1#112</w:t>
      </w:r>
      <w:r w:rsidR="008823CA">
        <w:rPr>
          <w:rFonts w:ascii="Arial" w:eastAsia="Calibri" w:hAnsi="Arial" w:cs="Arial"/>
          <w:i/>
          <w:sz w:val="22"/>
          <w:szCs w:val="22"/>
        </w:rPr>
        <w:t>.</w:t>
      </w:r>
    </w:p>
    <w:p w14:paraId="03E8E92B" w14:textId="5668D81D" w:rsidR="00EA2FB7" w:rsidRDefault="00EA2FB7" w:rsidP="003E5DF5">
      <w:pPr>
        <w:pStyle w:val="CRCoverPage"/>
        <w:rPr>
          <w:bCs/>
          <w:noProof/>
        </w:rPr>
      </w:pPr>
      <w:r>
        <w:rPr>
          <w:bCs/>
          <w:noProof/>
        </w:rPr>
        <w:t>Changes in 0063:</w:t>
      </w:r>
    </w:p>
    <w:p w14:paraId="1F36B41F" w14:textId="1AD22029" w:rsidR="00EA2FB7" w:rsidRDefault="00EA2FB7" w:rsidP="00EA2FB7">
      <w:pPr>
        <w:pStyle w:val="CRCoverPage"/>
        <w:numPr>
          <w:ilvl w:val="0"/>
          <w:numId w:val="15"/>
        </w:numPr>
        <w:rPr>
          <w:bCs/>
          <w:noProof/>
        </w:rPr>
      </w:pPr>
      <w:r>
        <w:rPr>
          <w:bCs/>
          <w:noProof/>
        </w:rPr>
        <w:t>Remove values and notes in the tables.</w:t>
      </w:r>
    </w:p>
    <w:p w14:paraId="3F333A38" w14:textId="3BBED85F" w:rsidR="00B7380D" w:rsidRDefault="00B7380D" w:rsidP="00EA2FB7">
      <w:pPr>
        <w:pStyle w:val="CRCoverPage"/>
        <w:numPr>
          <w:ilvl w:val="0"/>
          <w:numId w:val="15"/>
        </w:numPr>
        <w:rPr>
          <w:bCs/>
          <w:noProof/>
        </w:rPr>
      </w:pPr>
      <w:r>
        <w:rPr>
          <w:bCs/>
          <w:noProof/>
        </w:rPr>
        <w:t>Align clause number and table number.</w:t>
      </w:r>
    </w:p>
    <w:p w14:paraId="6EA4C704" w14:textId="369CFA18" w:rsidR="003D7B4D" w:rsidRDefault="003D7B4D" w:rsidP="00EA2FB7">
      <w:pPr>
        <w:pStyle w:val="CRCoverPage"/>
        <w:numPr>
          <w:ilvl w:val="0"/>
          <w:numId w:val="15"/>
        </w:numPr>
        <w:rPr>
          <w:bCs/>
          <w:noProof/>
        </w:rPr>
      </w:pPr>
      <w:r>
        <w:rPr>
          <w:bCs/>
          <w:noProof/>
        </w:rPr>
        <w:t>Clean up the comments.</w:t>
      </w:r>
    </w:p>
    <w:p w14:paraId="1587C3CB" w14:textId="08F0408C" w:rsidR="00DC36DE" w:rsidRDefault="00DC36DE" w:rsidP="003E5DF5">
      <w:pPr>
        <w:pStyle w:val="CRCoverPage"/>
        <w:rPr>
          <w:bCs/>
          <w:noProof/>
        </w:rPr>
      </w:pPr>
      <w:r>
        <w:rPr>
          <w:bCs/>
          <w:noProof/>
        </w:rPr>
        <w:t>Changes in 0053:</w:t>
      </w:r>
    </w:p>
    <w:p w14:paraId="0C34C051" w14:textId="7DDADCF3" w:rsidR="00DC36DE" w:rsidRDefault="00DA2DE3" w:rsidP="00DC36DE">
      <w:pPr>
        <w:pStyle w:val="CRCoverPage"/>
        <w:numPr>
          <w:ilvl w:val="0"/>
          <w:numId w:val="14"/>
        </w:numPr>
        <w:rPr>
          <w:bCs/>
          <w:noProof/>
        </w:rPr>
      </w:pPr>
      <w:r>
        <w:rPr>
          <w:bCs/>
          <w:noProof/>
        </w:rPr>
        <w:t>Mark with the colors agreed in Thursday call.</w:t>
      </w:r>
    </w:p>
    <w:p w14:paraId="63B6E50C" w14:textId="70A82060" w:rsidR="001F207D" w:rsidRDefault="001F207D" w:rsidP="00DC36DE">
      <w:pPr>
        <w:pStyle w:val="CRCoverPage"/>
        <w:numPr>
          <w:ilvl w:val="0"/>
          <w:numId w:val="14"/>
        </w:numPr>
        <w:rPr>
          <w:bCs/>
          <w:noProof/>
        </w:rPr>
      </w:pPr>
      <w:r>
        <w:rPr>
          <w:bCs/>
          <w:noProof/>
        </w:rPr>
        <w:t xml:space="preserve">Change the title of </w:t>
      </w:r>
      <w:r w:rsidRPr="003E5DF5">
        <w:rPr>
          <w:bCs/>
          <w:noProof/>
        </w:rPr>
        <w:t xml:space="preserve">Clause </w:t>
      </w:r>
      <w:r>
        <w:rPr>
          <w:rFonts w:eastAsia="DengXian" w:hint="eastAsia"/>
          <w:lang w:eastAsia="zh-CN"/>
        </w:rPr>
        <w:t>Y.2</w:t>
      </w:r>
      <w:r w:rsidRPr="00D54329">
        <w:t>.</w:t>
      </w:r>
      <w:r>
        <w:rPr>
          <w:rFonts w:hint="eastAsia"/>
          <w:lang w:eastAsia="ja-JP"/>
        </w:rPr>
        <w:t>x</w:t>
      </w:r>
      <w:r w:rsidRPr="00D54329">
        <w:t>.</w:t>
      </w:r>
      <w:r>
        <w:rPr>
          <w:rFonts w:hint="eastAsia"/>
          <w:lang w:eastAsia="ja-JP"/>
        </w:rPr>
        <w:t>2</w:t>
      </w:r>
      <w:r w:rsidRPr="003E5DF5">
        <w:rPr>
          <w:bCs/>
          <w:noProof/>
        </w:rPr>
        <w:t xml:space="preserve"> and Table Y.2.x.</w:t>
      </w:r>
      <w:r>
        <w:rPr>
          <w:bCs/>
          <w:noProof/>
        </w:rPr>
        <w:t>2</w:t>
      </w:r>
      <w:r w:rsidRPr="003E5DF5">
        <w:rPr>
          <w:bCs/>
          <w:noProof/>
        </w:rPr>
        <w:t>-1</w:t>
      </w:r>
      <w:r>
        <w:rPr>
          <w:bCs/>
          <w:noProof/>
        </w:rPr>
        <w:t xml:space="preserve"> to “</w:t>
      </w:r>
      <w:r>
        <w:t xml:space="preserve">Consolidated </w:t>
      </w:r>
      <w:r>
        <w:rPr>
          <w:lang w:val="en-US"/>
        </w:rPr>
        <w:t xml:space="preserve">performance requirements for </w:t>
      </w:r>
      <w:r w:rsidR="00B62206">
        <w:rPr>
          <w:rFonts w:eastAsia="DengXian"/>
          <w:lang w:val="en-US" w:eastAsia="zh-CN"/>
        </w:rPr>
        <w:t>communication</w:t>
      </w:r>
      <w:r>
        <w:rPr>
          <w:rFonts w:eastAsia="DengXian"/>
          <w:lang w:val="en-US" w:eastAsia="zh-CN"/>
        </w:rPr>
        <w:t>”.</w:t>
      </w:r>
    </w:p>
    <w:p w14:paraId="3F69E3A0" w14:textId="5CA4DCA0" w:rsidR="00DD5CB8" w:rsidRDefault="00DD5CB8" w:rsidP="00DC36DE">
      <w:pPr>
        <w:pStyle w:val="CRCoverPage"/>
        <w:numPr>
          <w:ilvl w:val="0"/>
          <w:numId w:val="14"/>
        </w:numPr>
        <w:rPr>
          <w:bCs/>
          <w:noProof/>
        </w:rPr>
      </w:pPr>
      <w:r>
        <w:rPr>
          <w:bCs/>
          <w:noProof/>
        </w:rPr>
        <w:t>Add one EN</w:t>
      </w:r>
      <w:r w:rsidR="00EE36D5">
        <w:rPr>
          <w:bCs/>
          <w:noProof/>
        </w:rPr>
        <w:t xml:space="preserve"> to </w:t>
      </w:r>
      <w:r w:rsidR="00D37EFC" w:rsidRPr="003E5DF5">
        <w:rPr>
          <w:bCs/>
          <w:noProof/>
        </w:rPr>
        <w:t>Table Y.2.x.</w:t>
      </w:r>
      <w:r w:rsidR="00A15287">
        <w:rPr>
          <w:bCs/>
          <w:noProof/>
        </w:rPr>
        <w:t>1</w:t>
      </w:r>
      <w:r w:rsidR="00D37EFC" w:rsidRPr="003E5DF5">
        <w:rPr>
          <w:bCs/>
          <w:noProof/>
        </w:rPr>
        <w:t>-1</w:t>
      </w:r>
      <w:r w:rsidR="00EE36D5">
        <w:rPr>
          <w:bCs/>
          <w:noProof/>
        </w:rPr>
        <w:t>: d</w:t>
      </w:r>
      <w:r w:rsidR="00EE36D5" w:rsidRPr="00EE36D5">
        <w:rPr>
          <w:bCs/>
          <w:noProof/>
        </w:rPr>
        <w:t>ifferentiation between hybrid positioning is FFS</w:t>
      </w:r>
      <w:r w:rsidR="00EE36D5">
        <w:rPr>
          <w:bCs/>
          <w:noProof/>
        </w:rPr>
        <w:t>.</w:t>
      </w:r>
    </w:p>
    <w:p w14:paraId="02867775" w14:textId="794802F5" w:rsidR="00DA2DE3" w:rsidRDefault="00290094" w:rsidP="00DC36DE">
      <w:pPr>
        <w:pStyle w:val="CRCoverPage"/>
        <w:numPr>
          <w:ilvl w:val="0"/>
          <w:numId w:val="14"/>
        </w:numPr>
        <w:rPr>
          <w:bCs/>
          <w:noProof/>
        </w:rPr>
      </w:pPr>
      <w:r>
        <w:rPr>
          <w:bCs/>
          <w:noProof/>
        </w:rPr>
        <w:t xml:space="preserve">Capture </w:t>
      </w:r>
      <w:r w:rsidR="00D62005">
        <w:rPr>
          <w:bCs/>
          <w:noProof/>
        </w:rPr>
        <w:t xml:space="preserve">the </w:t>
      </w:r>
      <w:r w:rsidR="00DD5CB8">
        <w:rPr>
          <w:bCs/>
          <w:noProof/>
        </w:rPr>
        <w:t>response</w:t>
      </w:r>
      <w:r w:rsidR="00D62005">
        <w:rPr>
          <w:bCs/>
          <w:noProof/>
        </w:rPr>
        <w:t xml:space="preserve"> to some of the comments.</w:t>
      </w:r>
    </w:p>
    <w:p w14:paraId="78109D9E" w14:textId="14D6F528" w:rsidR="003E5DF5" w:rsidRPr="003E5DF5" w:rsidRDefault="003E5DF5" w:rsidP="003E5DF5">
      <w:pPr>
        <w:pStyle w:val="CRCoverPage"/>
        <w:rPr>
          <w:bCs/>
          <w:noProof/>
        </w:rPr>
      </w:pPr>
      <w:r w:rsidRPr="003E5DF5">
        <w:rPr>
          <w:bCs/>
          <w:noProof/>
        </w:rPr>
        <w:t>Changes in r1:</w:t>
      </w:r>
    </w:p>
    <w:p w14:paraId="307BB447" w14:textId="56847E83" w:rsidR="003E5DF5" w:rsidRDefault="003E5DF5" w:rsidP="003E5DF5">
      <w:pPr>
        <w:pStyle w:val="CRCoverPage"/>
        <w:numPr>
          <w:ilvl w:val="0"/>
          <w:numId w:val="13"/>
        </w:numPr>
        <w:rPr>
          <w:bCs/>
          <w:noProof/>
        </w:rPr>
      </w:pPr>
      <w:r w:rsidRPr="003E5DF5">
        <w:rPr>
          <w:bCs/>
          <w:noProof/>
        </w:rPr>
        <w:t>Reverse the changes in the title of Clause Y.2.x.1 and Table Y.2.x.1-1 to include back “satellite-based”.</w:t>
      </w:r>
      <w:r w:rsidR="00D56190">
        <w:rPr>
          <w:bCs/>
          <w:noProof/>
        </w:rPr>
        <w:t xml:space="preserve"> [Airbus]</w:t>
      </w:r>
    </w:p>
    <w:p w14:paraId="27F48600" w14:textId="3D48DB51" w:rsidR="00F05E4D" w:rsidRPr="003E5DF5" w:rsidRDefault="002717B7" w:rsidP="003E5DF5">
      <w:pPr>
        <w:pStyle w:val="CRCoverPage"/>
        <w:numPr>
          <w:ilvl w:val="0"/>
          <w:numId w:val="13"/>
        </w:numPr>
        <w:rPr>
          <w:bCs/>
          <w:noProof/>
        </w:rPr>
      </w:pPr>
      <w:r>
        <w:rPr>
          <w:bCs/>
          <w:noProof/>
        </w:rPr>
        <w:t xml:space="preserve">Change the title of </w:t>
      </w:r>
      <w:r w:rsidRPr="003E5DF5">
        <w:rPr>
          <w:bCs/>
          <w:noProof/>
        </w:rPr>
        <w:t xml:space="preserve">Clause </w:t>
      </w:r>
      <w:r w:rsidR="009123DB">
        <w:rPr>
          <w:rFonts w:eastAsia="DengXian" w:hint="eastAsia"/>
          <w:lang w:eastAsia="zh-CN"/>
        </w:rPr>
        <w:t>Y.2</w:t>
      </w:r>
      <w:r w:rsidR="009123DB" w:rsidRPr="00D54329">
        <w:t>.</w:t>
      </w:r>
      <w:r w:rsidR="009123DB">
        <w:rPr>
          <w:rFonts w:hint="eastAsia"/>
          <w:lang w:eastAsia="ja-JP"/>
        </w:rPr>
        <w:t>x</w:t>
      </w:r>
      <w:r w:rsidR="009123DB" w:rsidRPr="00D54329">
        <w:t>.</w:t>
      </w:r>
      <w:r w:rsidR="009123DB">
        <w:rPr>
          <w:rFonts w:hint="eastAsia"/>
          <w:lang w:eastAsia="ja-JP"/>
        </w:rPr>
        <w:t>2</w:t>
      </w:r>
      <w:r w:rsidRPr="003E5DF5">
        <w:rPr>
          <w:bCs/>
          <w:noProof/>
        </w:rPr>
        <w:t xml:space="preserve"> and Table Y.2.x.</w:t>
      </w:r>
      <w:r w:rsidR="009123DB">
        <w:rPr>
          <w:bCs/>
          <w:noProof/>
        </w:rPr>
        <w:t>2</w:t>
      </w:r>
      <w:r w:rsidRPr="003E5DF5">
        <w:rPr>
          <w:bCs/>
          <w:noProof/>
        </w:rPr>
        <w:t>-1</w:t>
      </w:r>
      <w:r w:rsidR="009123DB">
        <w:rPr>
          <w:bCs/>
          <w:noProof/>
        </w:rPr>
        <w:t xml:space="preserve"> to </w:t>
      </w:r>
      <w:r w:rsidR="00303521">
        <w:rPr>
          <w:bCs/>
          <w:noProof/>
        </w:rPr>
        <w:t>“</w:t>
      </w:r>
      <w:r w:rsidR="00303521">
        <w:t xml:space="preserve">Consolidated </w:t>
      </w:r>
      <w:r w:rsidR="00303521">
        <w:rPr>
          <w:lang w:val="en-US"/>
        </w:rPr>
        <w:t xml:space="preserve">performance requirements for </w:t>
      </w:r>
      <w:r w:rsidR="00303521">
        <w:rPr>
          <w:rFonts w:eastAsia="DengXian"/>
          <w:lang w:val="en-US" w:eastAsia="zh-CN"/>
        </w:rPr>
        <w:t>ubiquitous connectivity”.</w:t>
      </w:r>
      <w:r w:rsidR="00D56190">
        <w:rPr>
          <w:rFonts w:eastAsia="DengXian"/>
          <w:lang w:val="en-US" w:eastAsia="zh-CN"/>
        </w:rPr>
        <w:t xml:space="preserve"> [Huawei]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CBB7D65" w14:textId="527A18E4" w:rsidR="00AA3155" w:rsidRDefault="00AA3155" w:rsidP="0009108F">
      <w:pPr>
        <w:rPr>
          <w:noProof/>
        </w:rPr>
      </w:pPr>
      <w:r>
        <w:rPr>
          <w:noProof/>
        </w:rPr>
        <w:t>The consolidated performance requirements</w:t>
      </w:r>
      <w:r w:rsidR="0013652C">
        <w:rPr>
          <w:noProof/>
        </w:rPr>
        <w:t xml:space="preserve"> for clause 8 are categorised into two parts.</w:t>
      </w:r>
    </w:p>
    <w:p w14:paraId="4B3C84EF" w14:textId="325EB0B4" w:rsidR="0009108F" w:rsidRDefault="00B00D86" w:rsidP="0009108F">
      <w:pPr>
        <w:rPr>
          <w:noProof/>
        </w:rPr>
      </w:pPr>
      <w:r>
        <w:rPr>
          <w:noProof/>
        </w:rPr>
        <w:t xml:space="preserve">The </w:t>
      </w:r>
      <w:r w:rsidR="0066077A">
        <w:t xml:space="preserve">consolidated </w:t>
      </w:r>
      <w:r w:rsidR="0066077A">
        <w:rPr>
          <w:lang w:eastAsia="zh-CN"/>
        </w:rPr>
        <w:t>p</w:t>
      </w:r>
      <w:r w:rsidR="0066077A" w:rsidRPr="00D54329">
        <w:rPr>
          <w:lang w:eastAsia="zh-CN"/>
        </w:rPr>
        <w:t>erformance requirements for positioning services</w:t>
      </w:r>
      <w:r>
        <w:rPr>
          <w:noProof/>
        </w:rPr>
        <w:t xml:space="preserve"> covers the following use cases and PRs.</w:t>
      </w:r>
      <w:r w:rsidR="001466FC">
        <w:rPr>
          <w:noProof/>
        </w:rPr>
        <w:t xml:space="preserve"> The scenarios in the KPI table are sorted from less demanding to more demanding cases.</w:t>
      </w:r>
    </w:p>
    <w:p w14:paraId="3BE318AB" w14:textId="723001A8" w:rsidR="00B00D86" w:rsidRDefault="00B00D86" w:rsidP="00B00D86">
      <w:pPr>
        <w:pStyle w:val="ListParagraph"/>
        <w:numPr>
          <w:ilvl w:val="0"/>
          <w:numId w:val="8"/>
        </w:numPr>
        <w:ind w:leftChars="0"/>
        <w:rPr>
          <w:noProof/>
        </w:rPr>
      </w:pPr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8.5.</w:t>
      </w:r>
      <w:r w:rsidRPr="00D54329">
        <w:rPr>
          <w:rFonts w:hint="eastAsia"/>
          <w:lang w:eastAsia="zh-CN"/>
        </w:rPr>
        <w:t>6</w:t>
      </w:r>
      <w:r w:rsidRPr="00D54329">
        <w:t>-1]</w:t>
      </w:r>
      <w:r w:rsidR="00866C3D">
        <w:t xml:space="preserve"> from </w:t>
      </w:r>
      <w:r w:rsidR="00866C3D">
        <w:rPr>
          <w:lang w:eastAsia="ja-JP"/>
        </w:rPr>
        <w:t>u</w:t>
      </w:r>
      <w:r w:rsidR="00866C3D" w:rsidRPr="00F6182B">
        <w:rPr>
          <w:lang w:eastAsia="ja-JP"/>
        </w:rPr>
        <w:t>se case on resilient positioning in satellite networks</w:t>
      </w:r>
    </w:p>
    <w:p w14:paraId="78AB8194" w14:textId="4028B129" w:rsidR="00866C3D" w:rsidRDefault="002D46AB" w:rsidP="00B00D86">
      <w:pPr>
        <w:pStyle w:val="ListParagraph"/>
        <w:numPr>
          <w:ilvl w:val="0"/>
          <w:numId w:val="8"/>
        </w:numPr>
        <w:ind w:leftChars="0"/>
        <w:rPr>
          <w:noProof/>
        </w:rPr>
      </w:pPr>
      <w:r w:rsidRPr="00D54329">
        <w:rPr>
          <w:lang w:eastAsia="en-GB"/>
        </w:rPr>
        <w:t>[PR 8.7.6-2]</w:t>
      </w:r>
      <w:r>
        <w:rPr>
          <w:lang w:eastAsia="en-GB"/>
        </w:rPr>
        <w:t xml:space="preserve"> from use case </w:t>
      </w:r>
      <w:r w:rsidR="009841D5" w:rsidRPr="009841D5">
        <w:rPr>
          <w:lang w:eastAsia="en-GB"/>
        </w:rPr>
        <w:t>on low-energy positioning in satellite networks</w:t>
      </w:r>
      <w:r w:rsidR="009C53C7">
        <w:rPr>
          <w:rFonts w:eastAsia="DengXian" w:hint="eastAsia"/>
          <w:lang w:eastAsia="zh-CN"/>
        </w:rPr>
        <w:t xml:space="preserve"> (</w:t>
      </w:r>
      <w:r w:rsidR="009449A3">
        <w:rPr>
          <w:rFonts w:eastAsia="DengXian" w:hint="eastAsia"/>
          <w:lang w:eastAsia="zh-CN"/>
        </w:rPr>
        <w:t>updated in SA1#112</w:t>
      </w:r>
      <w:r w:rsidR="009C53C7">
        <w:rPr>
          <w:rFonts w:eastAsia="DengXian" w:hint="eastAsia"/>
          <w:lang w:eastAsia="zh-CN"/>
        </w:rPr>
        <w:t>)</w:t>
      </w:r>
    </w:p>
    <w:p w14:paraId="2CBB506F" w14:textId="0C56B476" w:rsidR="009841D5" w:rsidRDefault="00D400A5" w:rsidP="00B00D86">
      <w:pPr>
        <w:pStyle w:val="ListParagraph"/>
        <w:numPr>
          <w:ilvl w:val="0"/>
          <w:numId w:val="8"/>
        </w:numPr>
        <w:ind w:leftChars="0"/>
        <w:rPr>
          <w:noProof/>
        </w:rPr>
      </w:pPr>
      <w:r w:rsidRPr="00D54329">
        <w:rPr>
          <w:lang w:eastAsia="zh-CN"/>
        </w:rPr>
        <w:t>[PR 8.10.6-1]</w:t>
      </w:r>
      <w:r>
        <w:rPr>
          <w:lang w:eastAsia="zh-CN"/>
        </w:rPr>
        <w:t xml:space="preserve"> from use case </w:t>
      </w:r>
      <w:r w:rsidR="00994ABB">
        <w:rPr>
          <w:lang w:eastAsia="zh-CN"/>
        </w:rPr>
        <w:t xml:space="preserve">on </w:t>
      </w:r>
      <w:r w:rsidR="00994ABB" w:rsidRPr="00994ABB">
        <w:rPr>
          <w:lang w:eastAsia="zh-CN"/>
        </w:rPr>
        <w:t>hybrid TN and NTN positioning</w:t>
      </w:r>
    </w:p>
    <w:p w14:paraId="7DD4549D" w14:textId="5ED9160C" w:rsidR="001F4C03" w:rsidRDefault="00D12C76" w:rsidP="0066077A">
      <w:pPr>
        <w:pStyle w:val="ListParagraph"/>
        <w:numPr>
          <w:ilvl w:val="0"/>
          <w:numId w:val="8"/>
        </w:numPr>
        <w:ind w:leftChars="0"/>
        <w:rPr>
          <w:noProof/>
        </w:rPr>
      </w:pPr>
      <w:r w:rsidRPr="00D54329">
        <w:rPr>
          <w:lang w:eastAsia="zh-CN"/>
        </w:rPr>
        <w:t>[PR 8.11.6-2]</w:t>
      </w:r>
      <w:r>
        <w:rPr>
          <w:lang w:eastAsia="zh-CN"/>
        </w:rPr>
        <w:t xml:space="preserve"> from use case on </w:t>
      </w:r>
      <w:r w:rsidR="00956D34" w:rsidRPr="00956D34">
        <w:rPr>
          <w:lang w:eastAsia="zh-CN"/>
        </w:rPr>
        <w:t>hybrid NTN and GNSS positioning</w:t>
      </w:r>
    </w:p>
    <w:p w14:paraId="4996D827" w14:textId="38DD5D31" w:rsidR="0066077A" w:rsidRPr="007569FA" w:rsidRDefault="0066077A" w:rsidP="0066077A">
      <w:pPr>
        <w:rPr>
          <w:rFonts w:eastAsia="DengXian"/>
          <w:noProof/>
          <w:lang w:eastAsia="zh-CN"/>
        </w:rPr>
      </w:pPr>
      <w:r w:rsidRPr="0066077A">
        <w:rPr>
          <w:noProof/>
        </w:rPr>
        <w:t xml:space="preserve">The </w:t>
      </w:r>
      <w:r w:rsidR="007B15B2">
        <w:t xml:space="preserve">consolidated </w:t>
      </w:r>
      <w:r w:rsidR="007B15B2">
        <w:rPr>
          <w:lang w:val="en-US"/>
        </w:rPr>
        <w:t xml:space="preserve">performance requirements for </w:t>
      </w:r>
      <w:r w:rsidR="006E2777">
        <w:rPr>
          <w:rFonts w:eastAsia="DengXian" w:hint="eastAsia"/>
          <w:lang w:val="en-US" w:eastAsia="zh-CN"/>
        </w:rPr>
        <w:t>NTN</w:t>
      </w:r>
      <w:r w:rsidRPr="0066077A">
        <w:rPr>
          <w:noProof/>
        </w:rPr>
        <w:t xml:space="preserve"> covers the following use cases and PRs.</w:t>
      </w:r>
      <w:r w:rsidR="007569FA">
        <w:rPr>
          <w:rFonts w:eastAsia="DengXian" w:hint="eastAsia"/>
          <w:noProof/>
          <w:lang w:eastAsia="zh-CN"/>
        </w:rPr>
        <w:t xml:space="preserve"> Based on SA1#112 discussion, </w:t>
      </w:r>
      <w:r w:rsidR="00D03D97">
        <w:rPr>
          <w:rFonts w:eastAsia="DengXian" w:hint="eastAsia"/>
          <w:noProof/>
          <w:lang w:eastAsia="zh-CN"/>
        </w:rPr>
        <w:t xml:space="preserve">all of </w:t>
      </w:r>
      <w:r w:rsidR="007569FA">
        <w:rPr>
          <w:rFonts w:eastAsia="DengXian" w:hint="eastAsia"/>
          <w:noProof/>
          <w:lang w:eastAsia="zh-CN"/>
        </w:rPr>
        <w:t xml:space="preserve">the </w:t>
      </w:r>
      <w:r w:rsidR="00FF1BB6">
        <w:rPr>
          <w:rFonts w:eastAsia="DengXian" w:hint="eastAsia"/>
          <w:noProof/>
          <w:lang w:eastAsia="zh-CN"/>
        </w:rPr>
        <w:t xml:space="preserve">KPIs in </w:t>
      </w:r>
      <w:r w:rsidR="007569FA">
        <w:rPr>
          <w:rFonts w:eastAsia="DengXian" w:hint="eastAsia"/>
          <w:noProof/>
          <w:lang w:eastAsia="zh-CN"/>
        </w:rPr>
        <w:t>TS 22.261</w:t>
      </w:r>
      <w:r w:rsidR="007569FA" w:rsidRPr="007569FA">
        <w:t xml:space="preserve"> </w:t>
      </w:r>
      <w:r w:rsidR="007569FA" w:rsidRPr="007569FA">
        <w:rPr>
          <w:rFonts w:eastAsia="DengXian"/>
          <w:noProof/>
          <w:lang w:eastAsia="zh-CN"/>
        </w:rPr>
        <w:t>Table 7.4.2-1 Performance requirements for satellite access</w:t>
      </w:r>
      <w:r w:rsidR="00FF1BB6">
        <w:rPr>
          <w:rFonts w:eastAsia="DengXian" w:hint="eastAsia"/>
          <w:noProof/>
          <w:lang w:eastAsia="zh-CN"/>
        </w:rPr>
        <w:t xml:space="preserve"> are </w:t>
      </w:r>
      <w:r w:rsidR="00D03D97">
        <w:rPr>
          <w:rFonts w:eastAsia="DengXian" w:hint="eastAsia"/>
          <w:noProof/>
          <w:lang w:eastAsia="zh-CN"/>
        </w:rPr>
        <w:t>included</w:t>
      </w:r>
      <w:r w:rsidR="007569FA">
        <w:rPr>
          <w:rFonts w:eastAsia="DengXian" w:hint="eastAsia"/>
          <w:noProof/>
          <w:lang w:eastAsia="zh-CN"/>
        </w:rPr>
        <w:t>.</w:t>
      </w:r>
    </w:p>
    <w:p w14:paraId="1BC038C9" w14:textId="3D10DE5F" w:rsidR="00BD59C2" w:rsidRDefault="00BD59C2" w:rsidP="00BD59C2">
      <w:pPr>
        <w:pStyle w:val="ListParagraph"/>
        <w:numPr>
          <w:ilvl w:val="0"/>
          <w:numId w:val="9"/>
        </w:numPr>
        <w:ind w:leftChars="0"/>
        <w:rPr>
          <w:noProof/>
        </w:rPr>
      </w:pPr>
      <w:r w:rsidRPr="0008718F">
        <w:t>[PR 8.</w:t>
      </w:r>
      <w:r>
        <w:t>2</w:t>
      </w:r>
      <w:r w:rsidRPr="0008718F">
        <w:t>.6-1]</w:t>
      </w:r>
      <w:r>
        <w:t xml:space="preserve"> from use case on ubiquitous and resilient </w:t>
      </w:r>
      <w:r>
        <w:rPr>
          <w:rFonts w:hint="eastAsia"/>
          <w:lang w:eastAsia="zh-CN"/>
        </w:rPr>
        <w:t>n</w:t>
      </w:r>
      <w:r>
        <w:t>etwork</w:t>
      </w:r>
      <w:r>
        <w:rPr>
          <w:rFonts w:eastAsia="DengXian" w:hint="eastAsia"/>
          <w:lang w:eastAsia="zh-CN"/>
        </w:rPr>
        <w:t xml:space="preserve"> (</w:t>
      </w:r>
      <w:r w:rsidR="009C53C7">
        <w:rPr>
          <w:rFonts w:eastAsia="DengXian" w:hint="eastAsia"/>
          <w:lang w:eastAsia="zh-CN"/>
        </w:rPr>
        <w:t>EN addressed</w:t>
      </w:r>
      <w:r>
        <w:rPr>
          <w:rFonts w:eastAsia="DengXian" w:hint="eastAsia"/>
          <w:lang w:eastAsia="zh-CN"/>
        </w:rPr>
        <w:t xml:space="preserve"> in SA1#112)</w:t>
      </w:r>
    </w:p>
    <w:p w14:paraId="6418EF4B" w14:textId="6032D7C2" w:rsidR="0066077A" w:rsidRDefault="00A81C4E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>
        <w:t>[PR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8.</w:t>
      </w:r>
      <w:r>
        <w:t xml:space="preserve">4.6-2] </w:t>
      </w:r>
      <w:r>
        <w:rPr>
          <w:noProof/>
        </w:rPr>
        <w:t>f</w:t>
      </w:r>
      <w:r w:rsidR="00A93631">
        <w:rPr>
          <w:noProof/>
        </w:rPr>
        <w:t xml:space="preserve">rom </w:t>
      </w:r>
      <w:r w:rsidR="00F74E53">
        <w:rPr>
          <w:noProof/>
        </w:rPr>
        <w:t>u</w:t>
      </w:r>
      <w:r w:rsidR="00A93631" w:rsidRPr="00A93631">
        <w:rPr>
          <w:noProof/>
        </w:rPr>
        <w:t>se case on service continuity for wearable mobile devices</w:t>
      </w:r>
    </w:p>
    <w:p w14:paraId="432A6306" w14:textId="120E356F" w:rsidR="00A93631" w:rsidRDefault="00A20928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 w:rsidRPr="00D54329">
        <w:t>[PR 8.6.6-2]</w:t>
      </w:r>
      <w:r w:rsidR="002F501E">
        <w:t xml:space="preserve"> from u</w:t>
      </w:r>
      <w:r w:rsidR="002F501E" w:rsidRPr="002F501E">
        <w:t>se case on disaster relief</w:t>
      </w:r>
    </w:p>
    <w:p w14:paraId="7CF5F37A" w14:textId="33256D6E" w:rsidR="00272C71" w:rsidRDefault="00272C71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 w:rsidRPr="00D54329">
        <w:lastRenderedPageBreak/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8.8.6-2]</w:t>
      </w:r>
      <w:r w:rsidR="008567D9">
        <w:t xml:space="preserve"> from u</w:t>
      </w:r>
      <w:r w:rsidR="008567D9" w:rsidRPr="008567D9">
        <w:t>se case on global mobile video</w:t>
      </w:r>
      <w:r w:rsidR="000D3D45">
        <w:rPr>
          <w:rFonts w:eastAsia="DengXian" w:hint="eastAsia"/>
          <w:lang w:eastAsia="zh-CN"/>
        </w:rPr>
        <w:t xml:space="preserve"> (updated in SA1#112)</w:t>
      </w:r>
    </w:p>
    <w:p w14:paraId="0023917D" w14:textId="469D889F" w:rsidR="00C804F4" w:rsidRPr="00E53C8A" w:rsidRDefault="00C804F4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 w:rsidRPr="00C804F4">
        <w:rPr>
          <w:noProof/>
          <w:lang w:val="en-US"/>
        </w:rPr>
        <w:t>[PR 8.9.6-2]</w:t>
      </w:r>
      <w:r>
        <w:rPr>
          <w:noProof/>
          <w:lang w:val="en-US"/>
        </w:rPr>
        <w:t xml:space="preserve"> from u</w:t>
      </w:r>
      <w:r w:rsidRPr="00C804F4">
        <w:rPr>
          <w:noProof/>
          <w:lang w:val="en-US"/>
        </w:rPr>
        <w:t>se case on low-altitude logistics supported by NTN</w:t>
      </w:r>
    </w:p>
    <w:p w14:paraId="029C983F" w14:textId="54B24BDC" w:rsidR="008051AA" w:rsidRPr="008051AA" w:rsidRDefault="008051AA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 w:rsidRPr="00D54329">
        <w:t>[PR</w:t>
      </w:r>
      <w:r w:rsidRPr="00D54329">
        <w:rPr>
          <w:rFonts w:hint="eastAsia"/>
          <w:lang w:eastAsia="zh-CN"/>
        </w:rPr>
        <w:t xml:space="preserve"> </w:t>
      </w:r>
      <w:r w:rsidRPr="00D54329">
        <w:t>11.</w:t>
      </w:r>
      <w:r w:rsidRPr="00D54329">
        <w:rPr>
          <w:rFonts w:hint="eastAsia"/>
          <w:lang w:eastAsia="zh-CN"/>
        </w:rPr>
        <w:t>5</w:t>
      </w:r>
      <w:r w:rsidRPr="00D54329">
        <w:t xml:space="preserve">.6-1] </w:t>
      </w:r>
      <w:r w:rsidR="00827241">
        <w:rPr>
          <w:rFonts w:eastAsia="DengXian" w:hint="eastAsia"/>
          <w:lang w:eastAsia="zh-CN"/>
        </w:rPr>
        <w:t>from use case on i</w:t>
      </w:r>
      <w:r w:rsidR="00827241" w:rsidRPr="00827241">
        <w:rPr>
          <w:rFonts w:eastAsia="DengXian"/>
          <w:lang w:eastAsia="zh-CN"/>
        </w:rPr>
        <w:t>mmersive media services for advanced air mobility (AAM) enabled by 6G NTN</w:t>
      </w:r>
      <w:r w:rsidR="00AB46F5">
        <w:rPr>
          <w:rFonts w:eastAsia="DengXian" w:hint="eastAsia"/>
          <w:lang w:eastAsia="zh-CN"/>
        </w:rPr>
        <w:t xml:space="preserve"> </w:t>
      </w:r>
      <w:r w:rsidR="0068436B">
        <w:rPr>
          <w:rFonts w:eastAsia="DengXian" w:hint="eastAsia"/>
          <w:lang w:eastAsia="zh-CN"/>
        </w:rPr>
        <w:t>(from industry and verticals)</w:t>
      </w:r>
    </w:p>
    <w:p w14:paraId="54893288" w14:textId="03810E1B" w:rsidR="00A87CA5" w:rsidRPr="00BD59C2" w:rsidRDefault="00294057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 w:rsidRPr="00D54329">
        <w:t>[PR 11.</w:t>
      </w:r>
      <w:r w:rsidRPr="00D54329">
        <w:rPr>
          <w:rFonts w:hint="eastAsia"/>
          <w:lang w:eastAsia="zh-CN"/>
        </w:rPr>
        <w:t>6</w:t>
      </w:r>
      <w:r w:rsidRPr="00D54329">
        <w:t>.6-1]</w:t>
      </w:r>
      <w:r w:rsidR="00900685">
        <w:rPr>
          <w:rFonts w:eastAsia="DengXian" w:hint="eastAsia"/>
          <w:lang w:eastAsia="zh-CN"/>
        </w:rPr>
        <w:t xml:space="preserve"> from use case on </w:t>
      </w:r>
      <w:r w:rsidR="001342A5" w:rsidRPr="00D54329">
        <w:t>high-rate aircraft communication services in 6G</w:t>
      </w:r>
      <w:r w:rsidR="0068436B">
        <w:rPr>
          <w:rFonts w:eastAsia="DengXian" w:hint="eastAsia"/>
          <w:lang w:eastAsia="zh-CN"/>
        </w:rPr>
        <w:t xml:space="preserve"> (from industry and verticals)</w:t>
      </w:r>
    </w:p>
    <w:p w14:paraId="6BC49DFD" w14:textId="47C9D362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AD16EE">
        <w:rPr>
          <w:b/>
          <w:noProof/>
          <w:lang w:val="en-US"/>
        </w:rPr>
        <w:t>Summary of changes</w:t>
      </w:r>
    </w:p>
    <w:p w14:paraId="67257325" w14:textId="405B133A" w:rsidR="00DE4DE0" w:rsidRPr="00DE4DE0" w:rsidRDefault="00DE4DE0" w:rsidP="00DE4DE0">
      <w:pPr>
        <w:rPr>
          <w:rFonts w:eastAsia="DengXian"/>
          <w:noProof/>
          <w:lang w:val="en-US" w:eastAsia="zh-CN"/>
        </w:rPr>
      </w:pPr>
      <w:r>
        <w:rPr>
          <w:rFonts w:eastAsia="DengXian" w:hint="eastAsia"/>
          <w:noProof/>
          <w:lang w:val="en-US" w:eastAsia="zh-CN"/>
        </w:rPr>
        <w:t xml:space="preserve">The update is from the following PRs, </w:t>
      </w:r>
      <w:r w:rsidR="007271FD">
        <w:rPr>
          <w:rFonts w:eastAsia="DengXian" w:hint="eastAsia"/>
          <w:noProof/>
          <w:lang w:val="en-US" w:eastAsia="zh-CN"/>
        </w:rPr>
        <w:t xml:space="preserve">including the </w:t>
      </w:r>
      <w:r w:rsidR="00C1278D">
        <w:rPr>
          <w:rFonts w:eastAsia="DengXian" w:hint="eastAsia"/>
          <w:noProof/>
          <w:lang w:val="en-US" w:eastAsia="zh-CN"/>
        </w:rPr>
        <w:t>performance requirements for satellite access for UAM and Airplane from industry and verticals</w:t>
      </w:r>
      <w:r>
        <w:rPr>
          <w:rFonts w:eastAsia="DengXian" w:hint="eastAsia"/>
          <w:noProof/>
          <w:lang w:val="en-US" w:eastAsia="zh-CN"/>
        </w:rPr>
        <w:t>.</w:t>
      </w:r>
    </w:p>
    <w:p w14:paraId="22BF47DB" w14:textId="7FB01018" w:rsidR="00DE4DE0" w:rsidRDefault="00DE4DE0" w:rsidP="00DE4DE0">
      <w:pPr>
        <w:pStyle w:val="ListParagraph"/>
        <w:numPr>
          <w:ilvl w:val="0"/>
          <w:numId w:val="11"/>
        </w:numPr>
        <w:ind w:leftChars="0"/>
        <w:contextualSpacing/>
        <w:rPr>
          <w:noProof/>
          <w:lang w:val="en-US" w:eastAsia="ja-JP"/>
        </w:rPr>
      </w:pPr>
      <w:r w:rsidRPr="00D54329">
        <w:rPr>
          <w:lang w:eastAsia="en-GB"/>
        </w:rPr>
        <w:t>[PR 8.7.6-2]</w:t>
      </w:r>
    </w:p>
    <w:p w14:paraId="1F34683D" w14:textId="05A4BC2B" w:rsidR="00DE4DE0" w:rsidRPr="00DE4DE0" w:rsidRDefault="00DE4DE0" w:rsidP="00DE4DE0">
      <w:pPr>
        <w:pStyle w:val="ListParagraph"/>
        <w:numPr>
          <w:ilvl w:val="0"/>
          <w:numId w:val="11"/>
        </w:numPr>
        <w:ind w:leftChars="0"/>
        <w:contextualSpacing/>
        <w:rPr>
          <w:noProof/>
          <w:lang w:val="en-US" w:eastAsia="ja-JP"/>
        </w:rPr>
      </w:pPr>
      <w:r w:rsidRPr="0008718F">
        <w:t>[PR 8.</w:t>
      </w:r>
      <w:r>
        <w:t>2</w:t>
      </w:r>
      <w:r w:rsidRPr="0008718F">
        <w:t>.6-1]</w:t>
      </w:r>
    </w:p>
    <w:p w14:paraId="19FFB9BF" w14:textId="3F8EC78D" w:rsidR="00DE4DE0" w:rsidRPr="009B7DA2" w:rsidRDefault="00DE4DE0" w:rsidP="00DE4DE0">
      <w:pPr>
        <w:pStyle w:val="ListParagraph"/>
        <w:numPr>
          <w:ilvl w:val="0"/>
          <w:numId w:val="11"/>
        </w:numPr>
        <w:ind w:leftChars="0"/>
        <w:contextualSpacing/>
        <w:rPr>
          <w:noProof/>
          <w:lang w:val="en-US" w:eastAsia="ja-JP"/>
        </w:rPr>
      </w:pPr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8.8.6-2]</w:t>
      </w:r>
    </w:p>
    <w:p w14:paraId="0A6FEC91" w14:textId="68E4FE77" w:rsidR="009B7DA2" w:rsidRPr="009B7DA2" w:rsidRDefault="009B7DA2" w:rsidP="00DE4DE0">
      <w:pPr>
        <w:pStyle w:val="ListParagraph"/>
        <w:numPr>
          <w:ilvl w:val="0"/>
          <w:numId w:val="11"/>
        </w:numPr>
        <w:ind w:leftChars="0"/>
        <w:contextualSpacing/>
        <w:rPr>
          <w:noProof/>
          <w:lang w:val="en-US" w:eastAsia="ja-JP"/>
        </w:rPr>
      </w:pPr>
      <w:r w:rsidRPr="00D54329">
        <w:t>[PR</w:t>
      </w:r>
      <w:r w:rsidRPr="00D54329">
        <w:rPr>
          <w:rFonts w:hint="eastAsia"/>
          <w:lang w:eastAsia="zh-CN"/>
        </w:rPr>
        <w:t xml:space="preserve"> </w:t>
      </w:r>
      <w:r w:rsidRPr="00D54329">
        <w:t>11.</w:t>
      </w:r>
      <w:r w:rsidRPr="00D54329">
        <w:rPr>
          <w:rFonts w:hint="eastAsia"/>
          <w:lang w:eastAsia="zh-CN"/>
        </w:rPr>
        <w:t>5</w:t>
      </w:r>
      <w:r w:rsidRPr="00D54329">
        <w:t>.6-1]</w:t>
      </w:r>
    </w:p>
    <w:p w14:paraId="4C038199" w14:textId="32D5FF1E" w:rsidR="009B7DA2" w:rsidRPr="006E682F" w:rsidRDefault="009B7DA2" w:rsidP="00DE4DE0">
      <w:pPr>
        <w:pStyle w:val="ListParagraph"/>
        <w:numPr>
          <w:ilvl w:val="0"/>
          <w:numId w:val="11"/>
        </w:numPr>
        <w:ind w:leftChars="0"/>
        <w:contextualSpacing/>
        <w:rPr>
          <w:noProof/>
          <w:lang w:val="en-US" w:eastAsia="ja-JP"/>
        </w:rPr>
      </w:pPr>
      <w:r w:rsidRPr="00D54329">
        <w:t>[PR 11.</w:t>
      </w:r>
      <w:r w:rsidRPr="00D54329">
        <w:rPr>
          <w:rFonts w:hint="eastAsia"/>
          <w:lang w:eastAsia="zh-CN"/>
        </w:rPr>
        <w:t>6</w:t>
      </w:r>
      <w:r w:rsidRPr="00D54329">
        <w:t>.6-1]</w:t>
      </w:r>
    </w:p>
    <w:p w14:paraId="0491F502" w14:textId="0003C2EB" w:rsidR="0009108F" w:rsidRPr="0009108F" w:rsidRDefault="00BE7046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26841B9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0C581F">
        <w:rPr>
          <w:rFonts w:eastAsia="DengXian" w:hint="eastAsia"/>
          <w:noProof/>
          <w:lang w:val="en-US" w:eastAsia="zh-CN"/>
        </w:rPr>
        <w:t>approve</w:t>
      </w:r>
      <w:r w:rsidRPr="00D658A3">
        <w:rPr>
          <w:noProof/>
          <w:lang w:val="en-US"/>
        </w:rPr>
        <w:t xml:space="preserve"> the following changes to 3GPP TR </w:t>
      </w:r>
      <w:r w:rsidR="00A65ABD">
        <w:rPr>
          <w:noProof/>
          <w:lang w:val="en-US"/>
        </w:rPr>
        <w:t>22.870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073D416B" w14:textId="5EF3CCA6" w:rsidR="00082175" w:rsidRDefault="00082175">
      <w:pPr>
        <w:spacing w:after="0"/>
        <w:rPr>
          <w:noProof/>
          <w:lang w:val="en-US"/>
        </w:rPr>
      </w:pPr>
    </w:p>
    <w:p w14:paraId="49FED6E5" w14:textId="14B3FF43" w:rsidR="00082175" w:rsidRPr="00645174" w:rsidRDefault="00082175">
      <w:pPr>
        <w:spacing w:after="0"/>
        <w:rPr>
          <w:rFonts w:eastAsia="DengXian"/>
          <w:noProof/>
          <w:lang w:val="en-US" w:eastAsia="zh-CN"/>
        </w:rPr>
      </w:pPr>
    </w:p>
    <w:p w14:paraId="6BD43654" w14:textId="77777777" w:rsidR="00082175" w:rsidRDefault="00082175" w:rsidP="00082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7351566" w14:textId="77777777" w:rsidR="00082175" w:rsidRPr="0009108F" w:rsidRDefault="00082175" w:rsidP="00082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ja-JP"/>
        </w:rPr>
      </w:pP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All new texts</w:t>
      </w:r>
    </w:p>
    <w:p w14:paraId="5A82BEA6" w14:textId="6EACB26F" w:rsidR="00082175" w:rsidRDefault="006811EC" w:rsidP="00082175">
      <w:pPr>
        <w:pStyle w:val="Heading2"/>
        <w:rPr>
          <w:lang w:eastAsia="ja-JP"/>
        </w:rPr>
      </w:pPr>
      <w:r>
        <w:rPr>
          <w:rFonts w:eastAsia="DengXian"/>
          <w:lang w:eastAsia="zh-CN"/>
        </w:rPr>
        <w:t>14</w:t>
      </w:r>
      <w:r w:rsidR="00011DCF">
        <w:rPr>
          <w:rFonts w:eastAsia="DengXian" w:hint="eastAsia"/>
          <w:lang w:eastAsia="zh-CN"/>
        </w:rPr>
        <w:t>.2</w:t>
      </w:r>
      <w:r w:rsidR="00082175" w:rsidRPr="00D54329">
        <w:t>.</w:t>
      </w:r>
      <w:r>
        <w:rPr>
          <w:lang w:eastAsia="ja-JP"/>
        </w:rPr>
        <w:t>3</w:t>
      </w:r>
      <w:r w:rsidR="00082175" w:rsidRPr="00D54329">
        <w:tab/>
      </w:r>
      <w:r w:rsidR="00082175">
        <w:rPr>
          <w:rFonts w:hint="eastAsia"/>
          <w:lang w:eastAsia="ja-JP"/>
        </w:rPr>
        <w:t xml:space="preserve">Consolidated </w:t>
      </w:r>
      <w:r w:rsidR="00082175">
        <w:rPr>
          <w:lang w:eastAsia="ja-JP"/>
        </w:rPr>
        <w:t>performance</w:t>
      </w:r>
      <w:r w:rsidR="00082175">
        <w:rPr>
          <w:rFonts w:hint="eastAsia"/>
          <w:lang w:eastAsia="ja-JP"/>
        </w:rPr>
        <w:t xml:space="preserve"> </w:t>
      </w:r>
      <w:r w:rsidR="00082175">
        <w:rPr>
          <w:lang w:eastAsia="ja-JP"/>
        </w:rPr>
        <w:t>requirements</w:t>
      </w:r>
      <w:r w:rsidR="00082175">
        <w:rPr>
          <w:rFonts w:hint="eastAsia"/>
          <w:lang w:eastAsia="ja-JP"/>
        </w:rPr>
        <w:t xml:space="preserve"> for </w:t>
      </w:r>
      <w:r w:rsidR="00082175">
        <w:rPr>
          <w:lang w:eastAsia="ja-JP"/>
        </w:rPr>
        <w:t>Ubiquitous Connectivity</w:t>
      </w:r>
    </w:p>
    <w:p w14:paraId="64D8C2EA" w14:textId="0D3A27E0" w:rsidR="00082175" w:rsidRPr="00DB1FBB" w:rsidRDefault="006811EC" w:rsidP="00082175">
      <w:pPr>
        <w:pStyle w:val="Heading3"/>
      </w:pPr>
      <w:r>
        <w:rPr>
          <w:rFonts w:eastAsia="DengXian"/>
          <w:lang w:eastAsia="zh-CN"/>
        </w:rPr>
        <w:t>14</w:t>
      </w:r>
      <w:r w:rsidR="00011DCF">
        <w:rPr>
          <w:rFonts w:eastAsia="DengXian" w:hint="eastAsia"/>
          <w:lang w:eastAsia="zh-CN"/>
        </w:rPr>
        <w:t>.2</w:t>
      </w:r>
      <w:r w:rsidR="00082175" w:rsidRPr="00D54329">
        <w:t>.</w:t>
      </w:r>
      <w:r>
        <w:rPr>
          <w:lang w:eastAsia="ja-JP"/>
        </w:rPr>
        <w:t>3</w:t>
      </w:r>
      <w:r w:rsidR="00082175" w:rsidRPr="00D54329">
        <w:t>.1</w:t>
      </w:r>
      <w:r w:rsidR="00082175" w:rsidRPr="00D54329">
        <w:tab/>
      </w:r>
      <w:r w:rsidR="00082175">
        <w:t xml:space="preserve">Consolidated </w:t>
      </w:r>
      <w:r w:rsidR="00082175">
        <w:rPr>
          <w:lang w:eastAsia="zh-CN"/>
        </w:rPr>
        <w:t>p</w:t>
      </w:r>
      <w:r w:rsidR="00082175" w:rsidRPr="00D54329">
        <w:rPr>
          <w:lang w:eastAsia="zh-CN"/>
        </w:rPr>
        <w:t xml:space="preserve">erformance requirements for </w:t>
      </w:r>
      <w:r w:rsidR="00082175" w:rsidRPr="00D54329">
        <w:rPr>
          <w:lang w:eastAsia="en-GB"/>
        </w:rPr>
        <w:t xml:space="preserve">satellite-based </w:t>
      </w:r>
      <w:r w:rsidR="00082175" w:rsidRPr="00D54329">
        <w:rPr>
          <w:lang w:eastAsia="zh-CN"/>
        </w:rPr>
        <w:t>positioning services</w:t>
      </w:r>
    </w:p>
    <w:p w14:paraId="6ABA7853" w14:textId="686E7885" w:rsidR="00082175" w:rsidRDefault="00082175" w:rsidP="00082175">
      <w:pPr>
        <w:pStyle w:val="TH"/>
        <w:rPr>
          <w:lang w:eastAsia="ja-JP"/>
        </w:rPr>
      </w:pPr>
      <w:r w:rsidRPr="001A0ABB">
        <w:t xml:space="preserve">Table </w:t>
      </w:r>
      <w:r w:rsidR="00DF4402" w:rsidRPr="001A0ABB">
        <w:rPr>
          <w:rFonts w:eastAsia="DengXian"/>
          <w:lang w:eastAsia="zh-CN"/>
        </w:rPr>
        <w:t>14</w:t>
      </w:r>
      <w:r w:rsidR="009B16AC" w:rsidRPr="001A0ABB">
        <w:rPr>
          <w:rFonts w:eastAsia="DengXian" w:hint="eastAsia"/>
          <w:lang w:eastAsia="zh-CN"/>
        </w:rPr>
        <w:t>.2</w:t>
      </w:r>
      <w:r w:rsidRPr="001A0ABB">
        <w:t>.</w:t>
      </w:r>
      <w:r w:rsidR="00DF4402" w:rsidRPr="001A0ABB">
        <w:rPr>
          <w:lang w:eastAsia="ja-JP"/>
        </w:rPr>
        <w:t>3</w:t>
      </w:r>
      <w:r w:rsidRPr="001A0ABB">
        <w:rPr>
          <w:lang w:eastAsia="ja-JP"/>
        </w:rPr>
        <w:t>.1</w:t>
      </w:r>
      <w:r w:rsidRPr="001A0ABB">
        <w:t xml:space="preserve">-1: </w:t>
      </w:r>
      <w:r w:rsidRPr="001A0ABB">
        <w:rPr>
          <w:rFonts w:hint="eastAsia"/>
          <w:lang w:eastAsia="ja-JP"/>
        </w:rPr>
        <w:t xml:space="preserve">Consolidated </w:t>
      </w:r>
      <w:r w:rsidRPr="001A0ABB">
        <w:rPr>
          <w:lang w:eastAsia="ja-JP"/>
        </w:rPr>
        <w:t>performance requirement</w:t>
      </w:r>
      <w:r w:rsidRPr="001A0ABB">
        <w:rPr>
          <w:rFonts w:hint="eastAsia"/>
          <w:lang w:eastAsia="ja-JP"/>
        </w:rPr>
        <w:t xml:space="preserve">s for </w:t>
      </w:r>
      <w:r w:rsidR="003E5DF5" w:rsidRPr="001A0ABB">
        <w:rPr>
          <w:lang w:eastAsia="ja-JP"/>
        </w:rPr>
        <w:t xml:space="preserve">satellite-based </w:t>
      </w:r>
      <w:r w:rsidRPr="001A0ABB">
        <w:rPr>
          <w:lang w:eastAsia="ja-JP"/>
        </w:rPr>
        <w:t>positioning services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1"/>
        <w:gridCol w:w="927"/>
        <w:gridCol w:w="934"/>
        <w:gridCol w:w="1021"/>
        <w:gridCol w:w="1019"/>
        <w:gridCol w:w="1135"/>
        <w:gridCol w:w="994"/>
        <w:gridCol w:w="917"/>
        <w:gridCol w:w="1063"/>
      </w:tblGrid>
      <w:tr w:rsidR="00A6700E" w:rsidRPr="001A0ABB" w14:paraId="07E7F9B9" w14:textId="77777777" w:rsidTr="009F303D">
        <w:trPr>
          <w:jc w:val="center"/>
        </w:trPr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B24893" w14:textId="77777777" w:rsidR="00A6700E" w:rsidRPr="001A0ABB" w:rsidRDefault="00A6700E" w:rsidP="00462151">
            <w:pPr>
              <w:pStyle w:val="TAH"/>
              <w:rPr>
                <w:sz w:val="16"/>
                <w:szCs w:val="16"/>
                <w:lang w:eastAsia="en-GB"/>
              </w:rPr>
            </w:pPr>
            <w:r w:rsidRPr="001A0ABB">
              <w:rPr>
                <w:sz w:val="16"/>
                <w:szCs w:val="16"/>
              </w:rPr>
              <w:t>Scenario</w:t>
            </w:r>
          </w:p>
        </w:tc>
        <w:tc>
          <w:tcPr>
            <w:tcW w:w="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972676" w14:textId="77777777" w:rsidR="00A6700E" w:rsidRPr="001A0ABB" w:rsidRDefault="00A6700E" w:rsidP="00462151">
            <w:pPr>
              <w:pStyle w:val="TAH"/>
              <w:rPr>
                <w:rFonts w:eastAsia="Calibri"/>
                <w:sz w:val="16"/>
                <w:szCs w:val="16"/>
                <w:lang w:eastAsia="en-GB"/>
              </w:rPr>
            </w:pPr>
            <w:r w:rsidRPr="001A0ABB">
              <w:rPr>
                <w:rFonts w:eastAsia="Calibri"/>
                <w:sz w:val="16"/>
                <w:szCs w:val="16"/>
              </w:rPr>
              <w:t xml:space="preserve">Accuracy </w:t>
            </w:r>
          </w:p>
          <w:p w14:paraId="22AB6EC3" w14:textId="77777777" w:rsidR="00A6700E" w:rsidRPr="001A0ABB" w:rsidRDefault="00A6700E" w:rsidP="00462151">
            <w:pPr>
              <w:pStyle w:val="TAH"/>
              <w:rPr>
                <w:sz w:val="16"/>
                <w:szCs w:val="16"/>
                <w:lang w:eastAsia="en-GB"/>
              </w:rPr>
            </w:pPr>
            <w:r w:rsidRPr="001A0ABB">
              <w:rPr>
                <w:rFonts w:eastAsia="Calibri"/>
                <w:sz w:val="16"/>
                <w:szCs w:val="16"/>
              </w:rPr>
              <w:t>(95 % confidence level)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C4E5EA" w14:textId="77777777" w:rsidR="00A6700E" w:rsidRPr="001A0ABB" w:rsidRDefault="00A6700E" w:rsidP="00462151">
            <w:pPr>
              <w:pStyle w:val="TAH"/>
              <w:rPr>
                <w:sz w:val="16"/>
                <w:szCs w:val="16"/>
                <w:lang w:eastAsia="en-GB"/>
              </w:rPr>
            </w:pPr>
            <w:r w:rsidRPr="001A0ABB">
              <w:rPr>
                <w:rFonts w:eastAsia="Calibri"/>
                <w:sz w:val="16"/>
                <w:szCs w:val="16"/>
              </w:rPr>
              <w:t>Positioning service availability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B508E5" w14:textId="77777777" w:rsidR="00A6700E" w:rsidRPr="001A0ABB" w:rsidRDefault="00A6700E" w:rsidP="00462151">
            <w:pPr>
              <w:pStyle w:val="TAH"/>
              <w:rPr>
                <w:sz w:val="16"/>
                <w:szCs w:val="16"/>
                <w:lang w:eastAsia="en-GB"/>
              </w:rPr>
            </w:pPr>
            <w:r w:rsidRPr="001A0ABB">
              <w:rPr>
                <w:sz w:val="16"/>
                <w:szCs w:val="16"/>
              </w:rPr>
              <w:t xml:space="preserve">Positioning service </w:t>
            </w:r>
            <w:r w:rsidRPr="001A0ABB">
              <w:rPr>
                <w:rFonts w:eastAsia="Calibri"/>
                <w:sz w:val="16"/>
                <w:szCs w:val="16"/>
              </w:rPr>
              <w:t>latency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22E638" w14:textId="44B4F8F9" w:rsidR="00A6700E" w:rsidRPr="001A0ABB" w:rsidRDefault="00D91324" w:rsidP="00462151">
            <w:pPr>
              <w:pStyle w:val="TAH"/>
              <w:rPr>
                <w:sz w:val="16"/>
                <w:szCs w:val="16"/>
                <w:lang w:eastAsia="en-GB"/>
              </w:rPr>
            </w:pPr>
            <w:r w:rsidRPr="001A0ABB">
              <w:rPr>
                <w:rFonts w:eastAsia="DengXian" w:hint="eastAsia"/>
                <w:sz w:val="16"/>
                <w:szCs w:val="16"/>
                <w:lang w:eastAsia="zh-CN"/>
              </w:rPr>
              <w:t>Positioning service area/</w:t>
            </w:r>
            <w:r w:rsidR="00A6700E" w:rsidRPr="001A0ABB">
              <w:rPr>
                <w:rFonts w:eastAsia="Calibri"/>
                <w:sz w:val="16"/>
                <w:szCs w:val="16"/>
              </w:rPr>
              <w:t>Environment of use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E6F8EA" w14:textId="73B4BDF7" w:rsidR="00A6700E" w:rsidRPr="001A0ABB" w:rsidRDefault="00A6700E" w:rsidP="00462151">
            <w:pPr>
              <w:pStyle w:val="TAH"/>
              <w:rPr>
                <w:sz w:val="16"/>
                <w:szCs w:val="16"/>
                <w:lang w:eastAsia="en-GB"/>
              </w:rPr>
            </w:pPr>
            <w:r w:rsidRPr="001A0ABB">
              <w:rPr>
                <w:sz w:val="16"/>
                <w:szCs w:val="16"/>
              </w:rPr>
              <w:t>MAX UE speed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E80B89" w14:textId="77777777" w:rsidR="00A6700E" w:rsidRPr="001A0ABB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1A0ABB">
              <w:rPr>
                <w:rFonts w:ascii="Arial" w:hAnsi="Arial"/>
                <w:b/>
                <w:sz w:val="16"/>
                <w:szCs w:val="16"/>
                <w:lang w:eastAsia="en-GB"/>
              </w:rPr>
              <w:t>UE type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F8180" w14:textId="77777777" w:rsidR="00A6700E" w:rsidRPr="001A0ABB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1A0ABB">
              <w:rPr>
                <w:rFonts w:ascii="Arial" w:hAnsi="Arial"/>
                <w:b/>
                <w:sz w:val="16"/>
                <w:szCs w:val="16"/>
                <w:lang w:eastAsia="en-GB"/>
              </w:rPr>
              <w:t>Others</w:t>
            </w:r>
          </w:p>
        </w:tc>
      </w:tr>
      <w:tr w:rsidR="00A6700E" w:rsidRPr="001A0ABB" w14:paraId="49ED10CD" w14:textId="77777777" w:rsidTr="009F303D">
        <w:trPr>
          <w:jc w:val="center"/>
        </w:trPr>
        <w:tc>
          <w:tcPr>
            <w:tcW w:w="8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63E919" w14:textId="77777777" w:rsidR="00A6700E" w:rsidRPr="001A0ABB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F25B72" w14:textId="77777777" w:rsidR="00A6700E" w:rsidRPr="001A0ABB" w:rsidRDefault="00A6700E" w:rsidP="00462151">
            <w:pPr>
              <w:pStyle w:val="TAH"/>
              <w:rPr>
                <w:rFonts w:eastAsia="Calibri"/>
                <w:sz w:val="16"/>
                <w:szCs w:val="16"/>
                <w:lang w:eastAsia="en-GB"/>
              </w:rPr>
            </w:pPr>
            <w:r w:rsidRPr="001A0ABB">
              <w:rPr>
                <w:rFonts w:eastAsia="Calibri"/>
                <w:sz w:val="16"/>
                <w:szCs w:val="16"/>
              </w:rPr>
              <w:t xml:space="preserve">Horizontal Accuracy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AAE574" w14:textId="77777777" w:rsidR="00A6700E" w:rsidRPr="001A0ABB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  <w:r w:rsidRPr="001A0ABB">
              <w:rPr>
                <w:rFonts w:ascii="Arial" w:eastAsia="Calibri" w:hAnsi="Arial"/>
                <w:b/>
                <w:bCs/>
                <w:sz w:val="16"/>
                <w:szCs w:val="16"/>
                <w:lang w:eastAsia="en-GB"/>
              </w:rPr>
              <w:t>Vertical Accuracy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316017" w14:textId="77777777" w:rsidR="00A6700E" w:rsidRPr="001A0ABB" w:rsidRDefault="00A6700E" w:rsidP="00462151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404119" w14:textId="77777777" w:rsidR="00A6700E" w:rsidRPr="001A0ABB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0E47E8" w14:textId="77777777" w:rsidR="00A6700E" w:rsidRPr="001A0ABB" w:rsidRDefault="00A6700E" w:rsidP="00462151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E9515E" w14:textId="77777777" w:rsidR="00A6700E" w:rsidRPr="001A0ABB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E364EF" w14:textId="77777777" w:rsidR="00A6700E" w:rsidRPr="001A0ABB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D9F4" w14:textId="77777777" w:rsidR="00A6700E" w:rsidRPr="001A0ABB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</w:tr>
      <w:tr w:rsidR="00A6700E" w:rsidRPr="001A0ABB" w14:paraId="39F28AA8" w14:textId="77777777" w:rsidTr="009F303D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AA53ED" w14:textId="6E621D47" w:rsidR="00A6700E" w:rsidRPr="001A0ABB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628190" w14:textId="4C478264" w:rsidR="00A6700E" w:rsidRPr="001A0ABB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1162AE" w14:textId="1E195110" w:rsidR="00A6700E" w:rsidRPr="001A0ABB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03804F" w14:textId="726815CD" w:rsidR="00A6700E" w:rsidRPr="001A0ABB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5E1B09" w14:textId="532FF8C9" w:rsidR="00A6700E" w:rsidRPr="001A0ABB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3FF4ED" w14:textId="3DB13AF7" w:rsidR="00A6700E" w:rsidRPr="001A0ABB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A3EB9B" w14:textId="2A4BEC33" w:rsidR="00A6700E" w:rsidRPr="001A0ABB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928C66" w14:textId="133D1B45" w:rsidR="00A6700E" w:rsidRPr="001A0ABB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1E13" w14:textId="331DA484" w:rsidR="00A6700E" w:rsidRPr="001A0ABB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</w:tr>
      <w:tr w:rsidR="00A6700E" w:rsidRPr="003A6D64" w14:paraId="3521BA0E" w14:textId="77777777" w:rsidTr="009F303D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BE1B03" w14:textId="6F4C7F8D" w:rsidR="00A6700E" w:rsidRPr="00A1772D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1EFC9C" w14:textId="0DE6EE31" w:rsidR="00A6700E" w:rsidRPr="00A1772D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CDC130" w14:textId="3B963E75" w:rsidR="00A6700E" w:rsidRPr="00A1772D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794A71" w14:textId="74B0BED7" w:rsidR="00A6700E" w:rsidRPr="00A1772D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29C27F" w14:textId="7B728DA4" w:rsidR="00A6700E" w:rsidRPr="00A1772D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1735E9" w14:textId="4BFE7245" w:rsidR="00A6700E" w:rsidRPr="00A1772D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7C1931" w14:textId="3357D7CC" w:rsidR="00A6700E" w:rsidRPr="00A1772D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DF35B5" w14:textId="2FFA6094" w:rsidR="00A6700E" w:rsidRPr="00A1772D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D532" w14:textId="450A1CA9" w:rsidR="00A6700E" w:rsidRPr="00A1772D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</w:tr>
      <w:tr w:rsidR="009F303D" w:rsidRPr="00D54329" w14:paraId="3CADCD44" w14:textId="77777777" w:rsidTr="00462151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BE1EBA" w14:textId="74E952AF" w:rsidR="009F303D" w:rsidRPr="00D55B87" w:rsidRDefault="009F303D" w:rsidP="009F303D">
            <w:pPr>
              <w:pStyle w:val="TAN"/>
              <w:rPr>
                <w:rFonts w:cs="Arial"/>
                <w:sz w:val="16"/>
                <w:szCs w:val="16"/>
              </w:rPr>
            </w:pPr>
          </w:p>
        </w:tc>
      </w:tr>
    </w:tbl>
    <w:p w14:paraId="42EF684F" w14:textId="77777777" w:rsidR="00683C15" w:rsidRDefault="00683C15" w:rsidP="001B10A6">
      <w:pPr>
        <w:pStyle w:val="EditorsNote"/>
        <w:ind w:left="0" w:firstLine="0"/>
      </w:pPr>
    </w:p>
    <w:p w14:paraId="21EB1A2C" w14:textId="74159D67" w:rsidR="00082175" w:rsidRDefault="00683C15" w:rsidP="00683C15">
      <w:pPr>
        <w:pStyle w:val="EditorsNote"/>
      </w:pPr>
      <w:r w:rsidRPr="00117CBE">
        <w:t xml:space="preserve">Editor’s Note: </w:t>
      </w:r>
      <w:bookmarkStart w:id="0" w:name="_Hlk213354877"/>
      <w:r w:rsidR="00276052" w:rsidRPr="00117CBE">
        <w:t>m</w:t>
      </w:r>
      <w:r w:rsidRPr="00117CBE">
        <w:t>aritime mounted UE speed is FFS.</w:t>
      </w:r>
      <w:bookmarkEnd w:id="0"/>
    </w:p>
    <w:p w14:paraId="1A4A0283" w14:textId="5381FA65" w:rsidR="00F4677D" w:rsidRPr="00117CBE" w:rsidRDefault="00F4677D" w:rsidP="00683C15">
      <w:pPr>
        <w:pStyle w:val="EditorsNote"/>
        <w:rPr>
          <w:lang w:eastAsia="ja-JP"/>
        </w:rPr>
      </w:pPr>
      <w:r>
        <w:t>E</w:t>
      </w:r>
      <w:r w:rsidR="00BB4EFB">
        <w:t>ditor</w:t>
      </w:r>
      <w:r w:rsidR="001A0ABB">
        <w:t>’</w:t>
      </w:r>
      <w:r w:rsidR="00BB4EFB">
        <w:t xml:space="preserve">s </w:t>
      </w:r>
      <w:r>
        <w:t>N</w:t>
      </w:r>
      <w:r w:rsidR="00BB4EFB">
        <w:t>ote</w:t>
      </w:r>
      <w:r>
        <w:t xml:space="preserve">: </w:t>
      </w:r>
      <w:r w:rsidR="00EE36D5">
        <w:t>d</w:t>
      </w:r>
      <w:r>
        <w:t>ifferentiation between hybrid positioning is FFS</w:t>
      </w:r>
      <w:r w:rsidR="00BC35D6">
        <w:t>.</w:t>
      </w:r>
    </w:p>
    <w:p w14:paraId="5357CF84" w14:textId="11F6DB10" w:rsidR="00082175" w:rsidRDefault="00A421D5" w:rsidP="00082175">
      <w:pPr>
        <w:pStyle w:val="Heading3"/>
        <w:rPr>
          <w:rFonts w:eastAsia="DengXian"/>
          <w:lang w:val="en-US" w:eastAsia="zh-CN"/>
        </w:rPr>
      </w:pPr>
      <w:r>
        <w:rPr>
          <w:rFonts w:eastAsia="DengXian"/>
          <w:lang w:eastAsia="zh-CN"/>
        </w:rPr>
        <w:t>14</w:t>
      </w:r>
      <w:r w:rsidR="00145560">
        <w:rPr>
          <w:rFonts w:eastAsia="DengXian" w:hint="eastAsia"/>
          <w:lang w:eastAsia="zh-CN"/>
        </w:rPr>
        <w:t>.2</w:t>
      </w:r>
      <w:r w:rsidR="00082175" w:rsidRPr="00D54329">
        <w:t>.</w:t>
      </w:r>
      <w:r>
        <w:rPr>
          <w:lang w:eastAsia="ja-JP"/>
        </w:rPr>
        <w:t>3</w:t>
      </w:r>
      <w:r w:rsidR="00082175" w:rsidRPr="00D54329">
        <w:t>.</w:t>
      </w:r>
      <w:r w:rsidR="00082175">
        <w:rPr>
          <w:rFonts w:hint="eastAsia"/>
          <w:lang w:eastAsia="ja-JP"/>
        </w:rPr>
        <w:t>2</w:t>
      </w:r>
      <w:r w:rsidR="00082175" w:rsidRPr="00D54329">
        <w:tab/>
      </w:r>
      <w:r w:rsidR="00082175" w:rsidRPr="00A421D5">
        <w:t xml:space="preserve">Consolidated </w:t>
      </w:r>
      <w:r w:rsidR="00082175" w:rsidRPr="00A421D5">
        <w:rPr>
          <w:lang w:val="en-US"/>
        </w:rPr>
        <w:t xml:space="preserve">performance requirements for </w:t>
      </w:r>
      <w:r w:rsidR="00554E09" w:rsidRPr="00A421D5">
        <w:rPr>
          <w:rFonts w:eastAsia="DengXian"/>
          <w:lang w:val="en-US" w:eastAsia="zh-CN"/>
        </w:rPr>
        <w:t>communication</w:t>
      </w:r>
    </w:p>
    <w:p w14:paraId="38014078" w14:textId="77777777" w:rsidR="00F10932" w:rsidRDefault="00F10932" w:rsidP="00B4602F">
      <w:pPr>
        <w:jc w:val="center"/>
        <w:rPr>
          <w:rFonts w:ascii="Arial" w:eastAsia="DengXian" w:hAnsi="Arial" w:cs="Arial"/>
          <w:b/>
          <w:bCs/>
          <w:highlight w:val="green"/>
          <w:lang w:eastAsia="zh-CN"/>
        </w:rPr>
      </w:pPr>
    </w:p>
    <w:p w14:paraId="70E3A3D7" w14:textId="77777777" w:rsidR="00BF5DC4" w:rsidRDefault="00BF5DC4" w:rsidP="00B4602F">
      <w:pPr>
        <w:jc w:val="center"/>
        <w:rPr>
          <w:rFonts w:ascii="Arial" w:eastAsia="DengXian" w:hAnsi="Arial" w:cs="Arial"/>
          <w:b/>
          <w:bCs/>
          <w:highlight w:val="green"/>
          <w:lang w:eastAsia="zh-CN"/>
        </w:rPr>
      </w:pPr>
    </w:p>
    <w:p w14:paraId="7FB9FD83" w14:textId="77777777" w:rsidR="00BF5DC4" w:rsidRDefault="00BF5DC4" w:rsidP="00B4602F">
      <w:pPr>
        <w:jc w:val="center"/>
        <w:rPr>
          <w:rFonts w:ascii="Arial" w:eastAsia="DengXian" w:hAnsi="Arial" w:cs="Arial"/>
          <w:b/>
          <w:bCs/>
          <w:highlight w:val="green"/>
          <w:lang w:eastAsia="zh-CN"/>
        </w:rPr>
      </w:pPr>
    </w:p>
    <w:p w14:paraId="6AC0EA5F" w14:textId="1D3F8686" w:rsidR="00082175" w:rsidRPr="00BF5DC4" w:rsidRDefault="00B4602F" w:rsidP="00BF5DC4">
      <w:pPr>
        <w:jc w:val="center"/>
        <w:rPr>
          <w:rFonts w:ascii="Arial" w:eastAsia="DengXian" w:hAnsi="Arial" w:cs="Arial"/>
          <w:b/>
          <w:bCs/>
          <w:lang w:val="en-US" w:eastAsia="zh-CN"/>
        </w:rPr>
      </w:pPr>
      <w:r w:rsidRPr="00A421D5">
        <w:rPr>
          <w:rFonts w:ascii="Arial" w:hAnsi="Arial" w:cs="Arial"/>
          <w:b/>
          <w:bCs/>
        </w:rPr>
        <w:lastRenderedPageBreak/>
        <w:t xml:space="preserve">Table </w:t>
      </w:r>
      <w:r w:rsidR="00A421D5" w:rsidRPr="00A421D5">
        <w:rPr>
          <w:rFonts w:ascii="Arial" w:eastAsia="DengXian" w:hAnsi="Arial" w:cs="Arial"/>
          <w:b/>
          <w:bCs/>
          <w:lang w:eastAsia="zh-CN"/>
        </w:rPr>
        <w:t>14</w:t>
      </w:r>
      <w:r w:rsidRPr="00A421D5">
        <w:rPr>
          <w:rFonts w:ascii="Arial" w:eastAsia="DengXian" w:hAnsi="Arial" w:cs="Arial"/>
          <w:b/>
          <w:bCs/>
          <w:lang w:eastAsia="zh-CN"/>
        </w:rPr>
        <w:t>.2</w:t>
      </w:r>
      <w:r w:rsidRPr="00A421D5">
        <w:rPr>
          <w:rFonts w:ascii="Arial" w:hAnsi="Arial" w:cs="Arial"/>
          <w:b/>
          <w:bCs/>
        </w:rPr>
        <w:t>.</w:t>
      </w:r>
      <w:r w:rsidR="00A421D5" w:rsidRPr="00A421D5">
        <w:rPr>
          <w:rFonts w:ascii="Arial" w:hAnsi="Arial" w:cs="Arial"/>
          <w:b/>
          <w:bCs/>
        </w:rPr>
        <w:t>3</w:t>
      </w:r>
      <w:r w:rsidRPr="00A421D5">
        <w:rPr>
          <w:rFonts w:ascii="Arial" w:hAnsi="Arial" w:cs="Arial"/>
          <w:b/>
          <w:bCs/>
        </w:rPr>
        <w:t>.2-1: Consolidated performance requirements for</w:t>
      </w:r>
      <w:r w:rsidR="00554E09" w:rsidRPr="00A421D5">
        <w:rPr>
          <w:rFonts w:ascii="Arial" w:hAnsi="Arial" w:cs="Arial"/>
          <w:b/>
          <w:bCs/>
        </w:rPr>
        <w:t xml:space="preserve"> communication</w:t>
      </w:r>
      <w:r w:rsidRPr="00A421D5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page" w:horzAnchor="margin" w:tblpY="1831"/>
        <w:tblW w:w="10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1107"/>
        <w:gridCol w:w="923"/>
        <w:gridCol w:w="968"/>
        <w:gridCol w:w="709"/>
        <w:gridCol w:w="851"/>
        <w:gridCol w:w="935"/>
        <w:gridCol w:w="1049"/>
        <w:gridCol w:w="1134"/>
        <w:gridCol w:w="851"/>
        <w:gridCol w:w="1133"/>
      </w:tblGrid>
      <w:tr w:rsidR="00A421D5" w:rsidRPr="00623826" w14:paraId="0A1F301F" w14:textId="77777777" w:rsidTr="00A421D5">
        <w:trPr>
          <w:trHeight w:val="625"/>
        </w:trPr>
        <w:tc>
          <w:tcPr>
            <w:tcW w:w="966" w:type="dxa"/>
            <w:tcMar>
              <w:left w:w="57" w:type="dxa"/>
              <w:right w:w="57" w:type="dxa"/>
            </w:tcMar>
          </w:tcPr>
          <w:p w14:paraId="2AA90A79" w14:textId="77777777" w:rsidR="00A421D5" w:rsidRPr="00A421D5" w:rsidRDefault="00A421D5" w:rsidP="00A421D5">
            <w:pPr>
              <w:pStyle w:val="TAH"/>
              <w:rPr>
                <w:sz w:val="16"/>
              </w:rPr>
            </w:pPr>
            <w:r w:rsidRPr="00A421D5">
              <w:rPr>
                <w:sz w:val="16"/>
              </w:rPr>
              <w:t>Scenario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</w:tcPr>
          <w:p w14:paraId="320386B8" w14:textId="77777777" w:rsidR="00A421D5" w:rsidRPr="00A421D5" w:rsidRDefault="00A421D5" w:rsidP="00A421D5">
            <w:pPr>
              <w:pStyle w:val="TAH"/>
              <w:rPr>
                <w:sz w:val="16"/>
              </w:rPr>
            </w:pPr>
            <w:r w:rsidRPr="00A421D5">
              <w:rPr>
                <w:sz w:val="16"/>
              </w:rPr>
              <w:t>Experienced data rate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4C54149D" w14:textId="77777777" w:rsidR="00A421D5" w:rsidRPr="00A421D5" w:rsidRDefault="00A421D5" w:rsidP="00A421D5">
            <w:pPr>
              <w:pStyle w:val="TAH"/>
              <w:rPr>
                <w:sz w:val="16"/>
              </w:rPr>
            </w:pPr>
            <w:r w:rsidRPr="00A421D5">
              <w:rPr>
                <w:sz w:val="16"/>
              </w:rPr>
              <w:t>Area traffic capacity</w:t>
            </w:r>
          </w:p>
          <w:p w14:paraId="50A7A7B9" w14:textId="77777777" w:rsidR="00A421D5" w:rsidRPr="00A421D5" w:rsidRDefault="00A421D5" w:rsidP="00A421D5">
            <w:pPr>
              <w:pStyle w:val="TAH"/>
              <w:rPr>
                <w:sz w:val="16"/>
              </w:rPr>
            </w:pPr>
            <w:r w:rsidRPr="00A421D5">
              <w:rPr>
                <w:sz w:val="16"/>
              </w:rPr>
              <w:t>(note 1)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4ADA3222" w14:textId="77777777" w:rsidR="00A421D5" w:rsidRPr="00A421D5" w:rsidRDefault="00A421D5" w:rsidP="00A421D5">
            <w:pPr>
              <w:pStyle w:val="TAH"/>
              <w:rPr>
                <w:sz w:val="16"/>
              </w:rPr>
            </w:pPr>
            <w:r w:rsidRPr="00A421D5">
              <w:rPr>
                <w:sz w:val="16"/>
              </w:rPr>
              <w:t xml:space="preserve">Overall user density </w:t>
            </w:r>
          </w:p>
        </w:tc>
        <w:tc>
          <w:tcPr>
            <w:tcW w:w="709" w:type="dxa"/>
          </w:tcPr>
          <w:p w14:paraId="2FC21898" w14:textId="77777777" w:rsidR="00A421D5" w:rsidRPr="00A421D5" w:rsidRDefault="00A421D5" w:rsidP="00A421D5">
            <w:pPr>
              <w:pStyle w:val="TAH"/>
              <w:rPr>
                <w:sz w:val="16"/>
              </w:rPr>
            </w:pPr>
            <w:r w:rsidRPr="00A421D5">
              <w:rPr>
                <w:sz w:val="16"/>
              </w:rPr>
              <w:t>Activity factor</w:t>
            </w:r>
          </w:p>
        </w:tc>
        <w:tc>
          <w:tcPr>
            <w:tcW w:w="851" w:type="dxa"/>
          </w:tcPr>
          <w:p w14:paraId="44365BAE" w14:textId="77777777" w:rsidR="00A421D5" w:rsidRPr="00A421D5" w:rsidRDefault="00A421D5" w:rsidP="00A421D5">
            <w:pPr>
              <w:pStyle w:val="TAH"/>
              <w:rPr>
                <w:sz w:val="16"/>
              </w:rPr>
            </w:pPr>
            <w:r w:rsidRPr="00A421D5">
              <w:rPr>
                <w:sz w:val="16"/>
              </w:rPr>
              <w:t>UE speed</w:t>
            </w:r>
          </w:p>
        </w:tc>
        <w:tc>
          <w:tcPr>
            <w:tcW w:w="935" w:type="dxa"/>
          </w:tcPr>
          <w:p w14:paraId="74680197" w14:textId="77777777" w:rsidR="00A421D5" w:rsidRPr="00A421D5" w:rsidRDefault="00A421D5" w:rsidP="00A421D5">
            <w:pPr>
              <w:pStyle w:val="TAH"/>
              <w:rPr>
                <w:sz w:val="16"/>
              </w:rPr>
            </w:pPr>
            <w:r w:rsidRPr="00A421D5">
              <w:rPr>
                <w:sz w:val="16"/>
              </w:rPr>
              <w:t>UE type</w:t>
            </w:r>
          </w:p>
        </w:tc>
        <w:tc>
          <w:tcPr>
            <w:tcW w:w="1049" w:type="dxa"/>
          </w:tcPr>
          <w:p w14:paraId="551206D3" w14:textId="77777777" w:rsidR="00A421D5" w:rsidRPr="00A421D5" w:rsidRDefault="00A421D5" w:rsidP="00A421D5">
            <w:pPr>
              <w:pStyle w:val="TAH"/>
              <w:rPr>
                <w:sz w:val="16"/>
              </w:rPr>
            </w:pPr>
            <w:r w:rsidRPr="00A421D5">
              <w:rPr>
                <w:sz w:val="16"/>
              </w:rPr>
              <w:t>Reliability</w:t>
            </w:r>
          </w:p>
        </w:tc>
        <w:tc>
          <w:tcPr>
            <w:tcW w:w="1134" w:type="dxa"/>
          </w:tcPr>
          <w:p w14:paraId="2F9CA7FE" w14:textId="77777777" w:rsidR="00A421D5" w:rsidRPr="00A421D5" w:rsidRDefault="00A421D5" w:rsidP="00A421D5">
            <w:pPr>
              <w:pStyle w:val="TAH"/>
              <w:rPr>
                <w:sz w:val="16"/>
              </w:rPr>
            </w:pPr>
            <w:r w:rsidRPr="00A421D5">
              <w:rPr>
                <w:sz w:val="16"/>
              </w:rPr>
              <w:t>Service availability</w:t>
            </w:r>
          </w:p>
        </w:tc>
        <w:tc>
          <w:tcPr>
            <w:tcW w:w="851" w:type="dxa"/>
          </w:tcPr>
          <w:p w14:paraId="27E57EDC" w14:textId="77777777" w:rsidR="00A421D5" w:rsidRPr="00A421D5" w:rsidRDefault="00A421D5" w:rsidP="00A421D5">
            <w:pPr>
              <w:pStyle w:val="TAH"/>
              <w:rPr>
                <w:sz w:val="16"/>
              </w:rPr>
            </w:pPr>
            <w:r w:rsidRPr="00A421D5">
              <w:rPr>
                <w:sz w:val="16"/>
              </w:rPr>
              <w:t>End-to-end latency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14:paraId="2A40919E" w14:textId="77777777" w:rsidR="00A421D5" w:rsidRPr="00A421D5" w:rsidRDefault="00A421D5" w:rsidP="00A421D5">
            <w:pPr>
              <w:pStyle w:val="TAH"/>
              <w:rPr>
                <w:sz w:val="16"/>
              </w:rPr>
            </w:pPr>
            <w:r w:rsidRPr="00A421D5">
              <w:rPr>
                <w:sz w:val="16"/>
              </w:rPr>
              <w:t>Others</w:t>
            </w:r>
          </w:p>
        </w:tc>
      </w:tr>
      <w:tr w:rsidR="00A421D5" w:rsidRPr="00B42EFE" w14:paraId="66DB4E6E" w14:textId="77777777" w:rsidTr="00A421D5">
        <w:trPr>
          <w:trHeight w:val="481"/>
        </w:trPr>
        <w:tc>
          <w:tcPr>
            <w:tcW w:w="966" w:type="dxa"/>
            <w:tcMar>
              <w:left w:w="57" w:type="dxa"/>
              <w:right w:w="57" w:type="dxa"/>
            </w:tcMar>
          </w:tcPr>
          <w:p w14:paraId="6985C0F1" w14:textId="77777777" w:rsidR="00A421D5" w:rsidRPr="00AF7CEE" w:rsidRDefault="00A421D5" w:rsidP="00A421D5">
            <w:pPr>
              <w:pStyle w:val="TAH"/>
              <w:rPr>
                <w:b w:val="0"/>
                <w:bCs/>
                <w:sz w:val="16"/>
              </w:rPr>
            </w:pPr>
          </w:p>
        </w:tc>
        <w:tc>
          <w:tcPr>
            <w:tcW w:w="1107" w:type="dxa"/>
            <w:tcMar>
              <w:left w:w="57" w:type="dxa"/>
              <w:right w:w="57" w:type="dxa"/>
            </w:tcMar>
          </w:tcPr>
          <w:p w14:paraId="4B47D9C8" w14:textId="77777777" w:rsidR="00A421D5" w:rsidRPr="00F7518C" w:rsidRDefault="00A421D5" w:rsidP="00A421D5">
            <w:pPr>
              <w:pStyle w:val="TAH"/>
              <w:rPr>
                <w:b w:val="0"/>
                <w:bCs/>
                <w:sz w:val="16"/>
              </w:rPr>
            </w:pP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1E7AADA4" w14:textId="77777777" w:rsidR="00A421D5" w:rsidRPr="000E7453" w:rsidRDefault="00A421D5" w:rsidP="00A421D5">
            <w:pPr>
              <w:pStyle w:val="TAH"/>
              <w:rPr>
                <w:b w:val="0"/>
                <w:bCs/>
                <w:sz w:val="16"/>
              </w:rPr>
            </w:pP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63643A34" w14:textId="77777777" w:rsidR="00A421D5" w:rsidRPr="00164BD9" w:rsidRDefault="00A421D5" w:rsidP="00A421D5">
            <w:pPr>
              <w:pStyle w:val="TAH"/>
              <w:rPr>
                <w:b w:val="0"/>
                <w:bCs/>
                <w:sz w:val="16"/>
              </w:rPr>
            </w:pPr>
          </w:p>
        </w:tc>
        <w:tc>
          <w:tcPr>
            <w:tcW w:w="709" w:type="dxa"/>
          </w:tcPr>
          <w:p w14:paraId="1719BDA0" w14:textId="77777777" w:rsidR="00A421D5" w:rsidRPr="002D42E1" w:rsidRDefault="00A421D5" w:rsidP="00A421D5">
            <w:pPr>
              <w:pStyle w:val="TAH"/>
              <w:rPr>
                <w:b w:val="0"/>
                <w:bCs/>
                <w:sz w:val="16"/>
              </w:rPr>
            </w:pPr>
          </w:p>
        </w:tc>
        <w:tc>
          <w:tcPr>
            <w:tcW w:w="851" w:type="dxa"/>
          </w:tcPr>
          <w:p w14:paraId="518C69B5" w14:textId="77777777" w:rsidR="00A421D5" w:rsidRPr="002D42E1" w:rsidRDefault="00A421D5" w:rsidP="00A421D5">
            <w:pPr>
              <w:pStyle w:val="TAH"/>
              <w:rPr>
                <w:b w:val="0"/>
                <w:bCs/>
                <w:sz w:val="16"/>
              </w:rPr>
            </w:pPr>
          </w:p>
        </w:tc>
        <w:tc>
          <w:tcPr>
            <w:tcW w:w="935" w:type="dxa"/>
          </w:tcPr>
          <w:p w14:paraId="12C022A4" w14:textId="77777777" w:rsidR="00A421D5" w:rsidRPr="002D42E1" w:rsidRDefault="00A421D5" w:rsidP="00A421D5">
            <w:pPr>
              <w:pStyle w:val="TAH"/>
              <w:rPr>
                <w:b w:val="0"/>
                <w:bCs/>
                <w:sz w:val="16"/>
              </w:rPr>
            </w:pPr>
          </w:p>
        </w:tc>
        <w:tc>
          <w:tcPr>
            <w:tcW w:w="1049" w:type="dxa"/>
          </w:tcPr>
          <w:p w14:paraId="6FFDB7E8" w14:textId="77777777" w:rsidR="00A421D5" w:rsidRPr="00DC4FB8" w:rsidRDefault="00A421D5" w:rsidP="00A421D5">
            <w:pPr>
              <w:pStyle w:val="TAH"/>
              <w:rPr>
                <w:b w:val="0"/>
                <w:bCs/>
                <w:sz w:val="16"/>
              </w:rPr>
            </w:pPr>
          </w:p>
        </w:tc>
        <w:tc>
          <w:tcPr>
            <w:tcW w:w="1134" w:type="dxa"/>
          </w:tcPr>
          <w:p w14:paraId="73852050" w14:textId="77777777" w:rsidR="00A421D5" w:rsidRPr="00D77885" w:rsidRDefault="00A421D5" w:rsidP="00A421D5">
            <w:pPr>
              <w:pStyle w:val="TAH"/>
              <w:rPr>
                <w:b w:val="0"/>
                <w:bCs/>
                <w:sz w:val="16"/>
              </w:rPr>
            </w:pPr>
          </w:p>
        </w:tc>
        <w:tc>
          <w:tcPr>
            <w:tcW w:w="851" w:type="dxa"/>
          </w:tcPr>
          <w:p w14:paraId="55357F98" w14:textId="77777777" w:rsidR="00A421D5" w:rsidRPr="00D77885" w:rsidRDefault="00A421D5" w:rsidP="00A421D5">
            <w:pPr>
              <w:pStyle w:val="TAH"/>
              <w:rPr>
                <w:b w:val="0"/>
                <w:bCs/>
                <w:sz w:val="16"/>
              </w:rPr>
            </w:pP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14:paraId="006CBEAB" w14:textId="77777777" w:rsidR="00A421D5" w:rsidRPr="0026658F" w:rsidRDefault="00A421D5" w:rsidP="00A421D5">
            <w:pPr>
              <w:pStyle w:val="TAH"/>
              <w:rPr>
                <w:b w:val="0"/>
                <w:bCs/>
                <w:sz w:val="16"/>
              </w:rPr>
            </w:pPr>
          </w:p>
        </w:tc>
      </w:tr>
      <w:tr w:rsidR="00A421D5" w:rsidRPr="00B42EFE" w14:paraId="4959484F" w14:textId="77777777" w:rsidTr="00A421D5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</w:tcPr>
          <w:p w14:paraId="065CC787" w14:textId="77777777" w:rsidR="00A421D5" w:rsidRPr="003E1988" w:rsidRDefault="00A421D5" w:rsidP="00A421D5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07" w:type="dxa"/>
            <w:tcMar>
              <w:left w:w="57" w:type="dxa"/>
              <w:right w:w="57" w:type="dxa"/>
            </w:tcMar>
          </w:tcPr>
          <w:p w14:paraId="305F44C2" w14:textId="77777777" w:rsidR="00A421D5" w:rsidRPr="003413BD" w:rsidRDefault="00A421D5" w:rsidP="00A421D5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51DDA197" w14:textId="77777777" w:rsidR="00A421D5" w:rsidRPr="00D54329" w:rsidRDefault="00A421D5" w:rsidP="00A421D5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3E8CF2E6" w14:textId="77777777" w:rsidR="00A421D5" w:rsidRPr="00910A20" w:rsidRDefault="00A421D5" w:rsidP="00A421D5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</w:tcPr>
          <w:p w14:paraId="404F419D" w14:textId="77777777" w:rsidR="00A421D5" w:rsidRDefault="00A421D5" w:rsidP="00A421D5">
            <w:pPr>
              <w:pStyle w:val="TAH"/>
              <w:rPr>
                <w:rFonts w:eastAsia="DengXian"/>
                <w:b w:val="0"/>
                <w:bCs/>
                <w:sz w:val="16"/>
                <w:lang w:eastAsia="zh-CN"/>
              </w:rPr>
            </w:pPr>
          </w:p>
        </w:tc>
        <w:tc>
          <w:tcPr>
            <w:tcW w:w="851" w:type="dxa"/>
          </w:tcPr>
          <w:p w14:paraId="3B94F8A1" w14:textId="77777777" w:rsidR="00A421D5" w:rsidRPr="00C96943" w:rsidRDefault="00A421D5" w:rsidP="00A421D5">
            <w:pPr>
              <w:pStyle w:val="TAH"/>
              <w:rPr>
                <w:rFonts w:eastAsia="DengXian"/>
                <w:b w:val="0"/>
                <w:bCs/>
                <w:sz w:val="16"/>
                <w:lang w:eastAsia="zh-CN"/>
              </w:rPr>
            </w:pPr>
          </w:p>
        </w:tc>
        <w:tc>
          <w:tcPr>
            <w:tcW w:w="935" w:type="dxa"/>
          </w:tcPr>
          <w:p w14:paraId="5D131519" w14:textId="77777777" w:rsidR="00A421D5" w:rsidRDefault="00A421D5" w:rsidP="00A421D5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049" w:type="dxa"/>
          </w:tcPr>
          <w:p w14:paraId="401D4D67" w14:textId="77777777" w:rsidR="00A421D5" w:rsidRPr="00C3113C" w:rsidRDefault="00A421D5" w:rsidP="00A421D5">
            <w:pPr>
              <w:pStyle w:val="TAH"/>
              <w:rPr>
                <w:rFonts w:eastAsia="DengXian"/>
                <w:b w:val="0"/>
                <w:bCs/>
                <w:sz w:val="16"/>
                <w:lang w:eastAsia="zh-CN"/>
              </w:rPr>
            </w:pPr>
          </w:p>
        </w:tc>
        <w:tc>
          <w:tcPr>
            <w:tcW w:w="1134" w:type="dxa"/>
          </w:tcPr>
          <w:p w14:paraId="3F2F42C8" w14:textId="77777777" w:rsidR="00A421D5" w:rsidRPr="001142D8" w:rsidRDefault="00A421D5" w:rsidP="00A421D5">
            <w:pPr>
              <w:pStyle w:val="TAH"/>
              <w:rPr>
                <w:rFonts w:eastAsia="DengXian"/>
                <w:b w:val="0"/>
                <w:bCs/>
                <w:sz w:val="16"/>
                <w:lang w:eastAsia="zh-CN"/>
              </w:rPr>
            </w:pPr>
          </w:p>
        </w:tc>
        <w:tc>
          <w:tcPr>
            <w:tcW w:w="851" w:type="dxa"/>
          </w:tcPr>
          <w:p w14:paraId="1321CEBF" w14:textId="77777777" w:rsidR="00A421D5" w:rsidRPr="00750DDD" w:rsidRDefault="00A421D5" w:rsidP="00A421D5">
            <w:pPr>
              <w:pStyle w:val="TAH"/>
              <w:rPr>
                <w:rFonts w:eastAsia="DengXian"/>
                <w:b w:val="0"/>
                <w:bCs/>
                <w:sz w:val="16"/>
                <w:lang w:eastAsia="zh-CN"/>
              </w:rPr>
            </w:pP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14:paraId="130531EF" w14:textId="77777777" w:rsidR="00A421D5" w:rsidRPr="007D1B31" w:rsidRDefault="00A421D5" w:rsidP="00A421D5">
            <w:pPr>
              <w:pStyle w:val="TAH"/>
              <w:rPr>
                <w:rFonts w:eastAsia="DengXian"/>
                <w:b w:val="0"/>
                <w:bCs/>
                <w:sz w:val="16"/>
                <w:lang w:eastAsia="zh-CN"/>
              </w:rPr>
            </w:pPr>
          </w:p>
        </w:tc>
      </w:tr>
      <w:tr w:rsidR="00A421D5" w:rsidRPr="0026658F" w14:paraId="566C9873" w14:textId="77777777" w:rsidTr="00A421D5">
        <w:trPr>
          <w:trHeight w:val="464"/>
        </w:trPr>
        <w:tc>
          <w:tcPr>
            <w:tcW w:w="10626" w:type="dxa"/>
            <w:gridSpan w:val="11"/>
            <w:tcMar>
              <w:left w:w="57" w:type="dxa"/>
              <w:right w:w="57" w:type="dxa"/>
            </w:tcMar>
          </w:tcPr>
          <w:p w14:paraId="0137D82B" w14:textId="77777777" w:rsidR="00A421D5" w:rsidRPr="00B4602F" w:rsidRDefault="00A421D5" w:rsidP="00A421D5">
            <w:pPr>
              <w:pStyle w:val="TAN"/>
              <w:rPr>
                <w:rFonts w:eastAsia="DengXian" w:cs="Arial"/>
                <w:sz w:val="16"/>
                <w:szCs w:val="16"/>
                <w:lang w:eastAsia="zh-CN"/>
              </w:rPr>
            </w:pPr>
          </w:p>
        </w:tc>
      </w:tr>
    </w:tbl>
    <w:p w14:paraId="16497318" w14:textId="77777777" w:rsidR="00572CD4" w:rsidRPr="00F10932" w:rsidRDefault="00572CD4" w:rsidP="00082175">
      <w:pPr>
        <w:rPr>
          <w:rFonts w:eastAsia="DengXian"/>
          <w:lang w:eastAsia="zh-CN"/>
        </w:rPr>
      </w:pPr>
    </w:p>
    <w:p w14:paraId="71F3DA20" w14:textId="10ED3856" w:rsidR="00082175" w:rsidRDefault="00082175" w:rsidP="00082175">
      <w:r w:rsidRPr="00D54329">
        <w:t>[</w:t>
      </w:r>
      <w:r>
        <w:t>C</w:t>
      </w:r>
      <w:r w:rsidRPr="00D54329">
        <w:t>PR</w:t>
      </w:r>
      <w:r w:rsidRPr="00D54329">
        <w:rPr>
          <w:rFonts w:eastAsia="SimSun" w:hint="eastAsia"/>
          <w:lang w:eastAsia="zh-CN"/>
        </w:rPr>
        <w:t xml:space="preserve"> </w:t>
      </w:r>
      <w:r w:rsidR="00A421D5">
        <w:rPr>
          <w:rFonts w:eastAsia="DengXian"/>
          <w:lang w:eastAsia="zh-CN"/>
        </w:rPr>
        <w:t>14</w:t>
      </w:r>
      <w:r w:rsidR="00125F93">
        <w:rPr>
          <w:rFonts w:eastAsia="DengXian" w:hint="eastAsia"/>
          <w:lang w:eastAsia="zh-CN"/>
        </w:rPr>
        <w:t>.2</w:t>
      </w:r>
      <w:r w:rsidRPr="00D54329">
        <w:rPr>
          <w:rFonts w:hint="eastAsia"/>
        </w:rPr>
        <w:t>.</w:t>
      </w:r>
      <w:r w:rsidR="00A421D5">
        <w:t>3</w:t>
      </w:r>
      <w:r w:rsidRPr="00D54329">
        <w:t>.</w:t>
      </w:r>
      <w:r>
        <w:t>2</w:t>
      </w:r>
      <w:r w:rsidRPr="00D54329">
        <w:t>-</w:t>
      </w:r>
      <w:r>
        <w:t>1</w:t>
      </w:r>
      <w:r w:rsidRPr="00D54329">
        <w:t xml:space="preserve">]: The 6G system with satellite access, shall support SMS delivery to </w:t>
      </w:r>
      <w:r w:rsidRPr="000C6CE2">
        <w:t>UEs</w:t>
      </w:r>
      <w:r w:rsidR="008D54F1" w:rsidRPr="000C6CE2">
        <w:t xml:space="preserve"> with</w:t>
      </w:r>
      <w:r w:rsidRPr="000C6CE2">
        <w:t xml:space="preserve"> up to [1000] devices/km</w:t>
      </w:r>
      <w:r w:rsidRPr="000C6CE2">
        <w:rPr>
          <w:vertAlign w:val="superscript"/>
        </w:rPr>
        <w:t>2</w:t>
      </w:r>
      <w:r w:rsidR="008D54F1" w:rsidRPr="000C6CE2">
        <w:t xml:space="preserve"> density</w:t>
      </w:r>
      <w:r w:rsidRPr="000C6CE2">
        <w:t>.</w:t>
      </w:r>
    </w:p>
    <w:p w14:paraId="3BFBD45D" w14:textId="220707FC" w:rsidR="00DE5A0D" w:rsidRPr="00515D10" w:rsidRDefault="00DE5A0D" w:rsidP="00DE5A0D">
      <w:pPr>
        <w:rPr>
          <w:lang w:eastAsia="zh-CN"/>
        </w:rPr>
      </w:pPr>
      <w:r w:rsidRPr="001D4C43">
        <w:t xml:space="preserve">[CPR </w:t>
      </w:r>
      <w:r w:rsidR="00A421D5">
        <w:rPr>
          <w:rFonts w:eastAsia="DengXian"/>
          <w:lang w:eastAsia="zh-CN"/>
        </w:rPr>
        <w:t>14</w:t>
      </w:r>
      <w:r w:rsidR="00125F93">
        <w:rPr>
          <w:rFonts w:eastAsia="DengXian" w:hint="eastAsia"/>
          <w:lang w:eastAsia="zh-CN"/>
        </w:rPr>
        <w:t>.2</w:t>
      </w:r>
      <w:r>
        <w:t>.</w:t>
      </w:r>
      <w:r w:rsidR="00A421D5">
        <w:t>3</w:t>
      </w:r>
      <w:r>
        <w:t>.2-</w:t>
      </w:r>
      <w:r>
        <w:rPr>
          <w:rFonts w:hint="eastAsia"/>
          <w:lang w:eastAsia="zh-CN"/>
        </w:rPr>
        <w:t>2</w:t>
      </w:r>
      <w:r>
        <w:t>]</w:t>
      </w:r>
      <w:r w:rsidRPr="001D4C43">
        <w:t xml:space="preserve"> </w:t>
      </w:r>
      <w:r w:rsidRPr="00705C55">
        <w:t>The 6G system with satellite access shall be able to support communication service for UEs (e.g. UAV) at the altitudes from 0 to 3 km via satellite access and/or terrestrial access.</w:t>
      </w:r>
    </w:p>
    <w:p w14:paraId="3095B02D" w14:textId="77777777" w:rsidR="00DE5A0D" w:rsidRDefault="00DE5A0D" w:rsidP="00082175"/>
    <w:p w14:paraId="3303E9D3" w14:textId="77777777" w:rsidR="00082175" w:rsidRPr="00D54329" w:rsidRDefault="00082175" w:rsidP="00082175"/>
    <w:p w14:paraId="382E0238" w14:textId="77777777" w:rsidR="00082175" w:rsidRPr="00C21836" w:rsidRDefault="00082175" w:rsidP="00082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0E4BB268" w:rsidR="00C72309" w:rsidRDefault="00C72309">
      <w:pPr>
        <w:spacing w:after="0"/>
        <w:rPr>
          <w:lang w:val="en-US"/>
        </w:rPr>
      </w:pPr>
    </w:p>
    <w:sectPr w:rsidR="00C72309" w:rsidSect="002E3614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E0774" w14:textId="77777777" w:rsidR="00AD25FE" w:rsidRDefault="00AD25FE">
      <w:r>
        <w:separator/>
      </w:r>
    </w:p>
  </w:endnote>
  <w:endnote w:type="continuationSeparator" w:id="0">
    <w:p w14:paraId="1E42B3C4" w14:textId="77777777" w:rsidR="00AD25FE" w:rsidRDefault="00AD2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DC637" w14:textId="77777777" w:rsidR="00AD25FE" w:rsidRDefault="00AD25FE">
      <w:r>
        <w:separator/>
      </w:r>
    </w:p>
  </w:footnote>
  <w:footnote w:type="continuationSeparator" w:id="0">
    <w:p w14:paraId="55D6B02B" w14:textId="77777777" w:rsidR="00AD25FE" w:rsidRDefault="00AD25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1C2AD14C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BD90E35"/>
    <w:multiLevelType w:val="hybridMultilevel"/>
    <w:tmpl w:val="91E233BE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81209"/>
    <w:multiLevelType w:val="hybridMultilevel"/>
    <w:tmpl w:val="13B67D1A"/>
    <w:lvl w:ilvl="0" w:tplc="22325304">
      <w:start w:val="13"/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5876C7"/>
    <w:multiLevelType w:val="hybridMultilevel"/>
    <w:tmpl w:val="0B92269E"/>
    <w:lvl w:ilvl="0" w:tplc="C78E4F46">
      <w:start w:val="1"/>
      <w:numFmt w:val="bullet"/>
      <w:lvlText w:val="−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8068B"/>
    <w:multiLevelType w:val="hybridMultilevel"/>
    <w:tmpl w:val="4B2A06E4"/>
    <w:lvl w:ilvl="0" w:tplc="22325304">
      <w:start w:val="13"/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6277C1"/>
    <w:multiLevelType w:val="hybridMultilevel"/>
    <w:tmpl w:val="AE88143E"/>
    <w:lvl w:ilvl="0" w:tplc="C78E4F46">
      <w:start w:val="1"/>
      <w:numFmt w:val="bullet"/>
      <w:lvlText w:val="−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FD1D67"/>
    <w:multiLevelType w:val="hybridMultilevel"/>
    <w:tmpl w:val="7FA09E92"/>
    <w:lvl w:ilvl="0" w:tplc="22325304">
      <w:start w:val="13"/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AC5051"/>
    <w:multiLevelType w:val="multilevel"/>
    <w:tmpl w:val="70AC50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94152D"/>
    <w:multiLevelType w:val="hybridMultilevel"/>
    <w:tmpl w:val="1C8C7ABE"/>
    <w:lvl w:ilvl="0" w:tplc="C78E4F46">
      <w:start w:val="1"/>
      <w:numFmt w:val="bullet"/>
      <w:lvlText w:val="−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5E1107"/>
    <w:multiLevelType w:val="hybridMultilevel"/>
    <w:tmpl w:val="401A7868"/>
    <w:lvl w:ilvl="0" w:tplc="28B610C2">
      <w:start w:val="1"/>
      <w:numFmt w:val="bullet"/>
      <w:lvlText w:val=""/>
      <w:lvlJc w:val="left"/>
      <w:pPr>
        <w:ind w:left="358" w:hanging="360"/>
      </w:pPr>
      <w:rPr>
        <w:rFonts w:ascii="Wingdings" w:eastAsiaTheme="minorEastAsia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7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1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5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58" w:hanging="440"/>
      </w:pPr>
      <w:rPr>
        <w:rFonts w:ascii="Wingdings" w:hAnsi="Wingdings" w:hint="default"/>
      </w:rPr>
    </w:lvl>
  </w:abstractNum>
  <w:num w:numId="1" w16cid:durableId="190298565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732083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02800319">
    <w:abstractNumId w:val="2"/>
  </w:num>
  <w:num w:numId="4" w16cid:durableId="169756567">
    <w:abstractNumId w:val="8"/>
  </w:num>
  <w:num w:numId="5" w16cid:durableId="1357660569">
    <w:abstractNumId w:val="0"/>
  </w:num>
  <w:num w:numId="6" w16cid:durableId="347222484">
    <w:abstractNumId w:val="10"/>
  </w:num>
  <w:num w:numId="7" w16cid:durableId="2069450670">
    <w:abstractNumId w:val="12"/>
  </w:num>
  <w:num w:numId="8" w16cid:durableId="15931593">
    <w:abstractNumId w:val="6"/>
  </w:num>
  <w:num w:numId="9" w16cid:durableId="271480563">
    <w:abstractNumId w:val="9"/>
  </w:num>
  <w:num w:numId="10" w16cid:durableId="695542281">
    <w:abstractNumId w:val="4"/>
  </w:num>
  <w:num w:numId="11" w16cid:durableId="309331502">
    <w:abstractNumId w:val="3"/>
  </w:num>
  <w:num w:numId="12" w16cid:durableId="10061454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8291772">
    <w:abstractNumId w:val="5"/>
  </w:num>
  <w:num w:numId="14" w16cid:durableId="1956329457">
    <w:abstractNumId w:val="7"/>
  </w:num>
  <w:num w:numId="15" w16cid:durableId="144087800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6F"/>
    <w:rsid w:val="00002326"/>
    <w:rsid w:val="00005EC8"/>
    <w:rsid w:val="00005FCC"/>
    <w:rsid w:val="00006E97"/>
    <w:rsid w:val="0000706E"/>
    <w:rsid w:val="000109A3"/>
    <w:rsid w:val="00011366"/>
    <w:rsid w:val="00011933"/>
    <w:rsid w:val="00011DCF"/>
    <w:rsid w:val="000147E7"/>
    <w:rsid w:val="00016082"/>
    <w:rsid w:val="00017A8A"/>
    <w:rsid w:val="00020342"/>
    <w:rsid w:val="00022DB2"/>
    <w:rsid w:val="00024C39"/>
    <w:rsid w:val="00025CC5"/>
    <w:rsid w:val="00031811"/>
    <w:rsid w:val="0003308A"/>
    <w:rsid w:val="00033397"/>
    <w:rsid w:val="0003345C"/>
    <w:rsid w:val="00033657"/>
    <w:rsid w:val="00037656"/>
    <w:rsid w:val="00040095"/>
    <w:rsid w:val="00042ECB"/>
    <w:rsid w:val="00044EF8"/>
    <w:rsid w:val="00051834"/>
    <w:rsid w:val="00051BBA"/>
    <w:rsid w:val="00053DBB"/>
    <w:rsid w:val="00054710"/>
    <w:rsid w:val="00054A22"/>
    <w:rsid w:val="000564C1"/>
    <w:rsid w:val="00062023"/>
    <w:rsid w:val="00062605"/>
    <w:rsid w:val="000628B4"/>
    <w:rsid w:val="000655A6"/>
    <w:rsid w:val="000656E6"/>
    <w:rsid w:val="0006608D"/>
    <w:rsid w:val="00066F30"/>
    <w:rsid w:val="00071A6F"/>
    <w:rsid w:val="000732E1"/>
    <w:rsid w:val="000745CA"/>
    <w:rsid w:val="00075617"/>
    <w:rsid w:val="000760AF"/>
    <w:rsid w:val="00080512"/>
    <w:rsid w:val="00080DCC"/>
    <w:rsid w:val="0008108D"/>
    <w:rsid w:val="00082175"/>
    <w:rsid w:val="0008504D"/>
    <w:rsid w:val="00086275"/>
    <w:rsid w:val="0009108F"/>
    <w:rsid w:val="00095032"/>
    <w:rsid w:val="00095838"/>
    <w:rsid w:val="00096503"/>
    <w:rsid w:val="000A3E87"/>
    <w:rsid w:val="000B1F98"/>
    <w:rsid w:val="000B311E"/>
    <w:rsid w:val="000B4926"/>
    <w:rsid w:val="000B69F7"/>
    <w:rsid w:val="000B7392"/>
    <w:rsid w:val="000B7B0D"/>
    <w:rsid w:val="000C1F3E"/>
    <w:rsid w:val="000C407A"/>
    <w:rsid w:val="000C47C3"/>
    <w:rsid w:val="000C4F3D"/>
    <w:rsid w:val="000C581F"/>
    <w:rsid w:val="000C6CE2"/>
    <w:rsid w:val="000C7D2A"/>
    <w:rsid w:val="000D3D45"/>
    <w:rsid w:val="000D486E"/>
    <w:rsid w:val="000D58AB"/>
    <w:rsid w:val="000D798F"/>
    <w:rsid w:val="000E282A"/>
    <w:rsid w:val="000E347F"/>
    <w:rsid w:val="000E7453"/>
    <w:rsid w:val="000F23F7"/>
    <w:rsid w:val="000F3A4C"/>
    <w:rsid w:val="000F4EE7"/>
    <w:rsid w:val="000F5E56"/>
    <w:rsid w:val="000F7884"/>
    <w:rsid w:val="00101679"/>
    <w:rsid w:val="001066CD"/>
    <w:rsid w:val="00110244"/>
    <w:rsid w:val="001142D8"/>
    <w:rsid w:val="00117CBE"/>
    <w:rsid w:val="001230AB"/>
    <w:rsid w:val="00123737"/>
    <w:rsid w:val="00125D0E"/>
    <w:rsid w:val="00125F93"/>
    <w:rsid w:val="00126867"/>
    <w:rsid w:val="00132792"/>
    <w:rsid w:val="00132848"/>
    <w:rsid w:val="00133525"/>
    <w:rsid w:val="001335CA"/>
    <w:rsid w:val="00133F04"/>
    <w:rsid w:val="00134116"/>
    <w:rsid w:val="001342A5"/>
    <w:rsid w:val="0013498D"/>
    <w:rsid w:val="0013652C"/>
    <w:rsid w:val="00137280"/>
    <w:rsid w:val="001403AE"/>
    <w:rsid w:val="00145560"/>
    <w:rsid w:val="001466FC"/>
    <w:rsid w:val="001537F9"/>
    <w:rsid w:val="00154060"/>
    <w:rsid w:val="00164972"/>
    <w:rsid w:val="00164BD9"/>
    <w:rsid w:val="001650BE"/>
    <w:rsid w:val="00165196"/>
    <w:rsid w:val="001777F5"/>
    <w:rsid w:val="00180273"/>
    <w:rsid w:val="001829D2"/>
    <w:rsid w:val="001865C2"/>
    <w:rsid w:val="001A0ABB"/>
    <w:rsid w:val="001A4C42"/>
    <w:rsid w:val="001A7420"/>
    <w:rsid w:val="001A7F23"/>
    <w:rsid w:val="001B04BD"/>
    <w:rsid w:val="001B10A6"/>
    <w:rsid w:val="001B42BA"/>
    <w:rsid w:val="001B572A"/>
    <w:rsid w:val="001B6637"/>
    <w:rsid w:val="001C0539"/>
    <w:rsid w:val="001C21C3"/>
    <w:rsid w:val="001C5E1D"/>
    <w:rsid w:val="001C7398"/>
    <w:rsid w:val="001C751F"/>
    <w:rsid w:val="001D02C2"/>
    <w:rsid w:val="001D1C39"/>
    <w:rsid w:val="001D26C4"/>
    <w:rsid w:val="001D2DFF"/>
    <w:rsid w:val="001D5BCE"/>
    <w:rsid w:val="001D5FDB"/>
    <w:rsid w:val="001E3222"/>
    <w:rsid w:val="001E3BD5"/>
    <w:rsid w:val="001E4E54"/>
    <w:rsid w:val="001E6C06"/>
    <w:rsid w:val="001E78C5"/>
    <w:rsid w:val="001F0C1D"/>
    <w:rsid w:val="001F1132"/>
    <w:rsid w:val="001F168B"/>
    <w:rsid w:val="001F207D"/>
    <w:rsid w:val="001F4C03"/>
    <w:rsid w:val="001F6814"/>
    <w:rsid w:val="00210D82"/>
    <w:rsid w:val="002207A2"/>
    <w:rsid w:val="0022232A"/>
    <w:rsid w:val="002231A0"/>
    <w:rsid w:val="00224099"/>
    <w:rsid w:val="00227AE8"/>
    <w:rsid w:val="002347A2"/>
    <w:rsid w:val="00240CC4"/>
    <w:rsid w:val="00242D86"/>
    <w:rsid w:val="002431C1"/>
    <w:rsid w:val="0025309E"/>
    <w:rsid w:val="0026658F"/>
    <w:rsid w:val="002675F0"/>
    <w:rsid w:val="00271073"/>
    <w:rsid w:val="00271191"/>
    <w:rsid w:val="002717B7"/>
    <w:rsid w:val="00272C71"/>
    <w:rsid w:val="00274309"/>
    <w:rsid w:val="00276052"/>
    <w:rsid w:val="002760EE"/>
    <w:rsid w:val="00276DA9"/>
    <w:rsid w:val="0027713E"/>
    <w:rsid w:val="00282EFA"/>
    <w:rsid w:val="00287F8A"/>
    <w:rsid w:val="00290094"/>
    <w:rsid w:val="00294057"/>
    <w:rsid w:val="002941C0"/>
    <w:rsid w:val="002A6DA7"/>
    <w:rsid w:val="002B33FA"/>
    <w:rsid w:val="002B6339"/>
    <w:rsid w:val="002B6BE3"/>
    <w:rsid w:val="002C206B"/>
    <w:rsid w:val="002C289C"/>
    <w:rsid w:val="002C3AA0"/>
    <w:rsid w:val="002C4CAD"/>
    <w:rsid w:val="002D2F15"/>
    <w:rsid w:val="002D36DA"/>
    <w:rsid w:val="002D42E1"/>
    <w:rsid w:val="002D46AB"/>
    <w:rsid w:val="002D656A"/>
    <w:rsid w:val="002E00EE"/>
    <w:rsid w:val="002E3614"/>
    <w:rsid w:val="002E66F5"/>
    <w:rsid w:val="002F27DD"/>
    <w:rsid w:val="002F501E"/>
    <w:rsid w:val="002F5C2C"/>
    <w:rsid w:val="002F5E97"/>
    <w:rsid w:val="002F65DC"/>
    <w:rsid w:val="00303521"/>
    <w:rsid w:val="00311BF5"/>
    <w:rsid w:val="0031592F"/>
    <w:rsid w:val="0031643B"/>
    <w:rsid w:val="003172DC"/>
    <w:rsid w:val="003317C3"/>
    <w:rsid w:val="00331929"/>
    <w:rsid w:val="0033511A"/>
    <w:rsid w:val="003404E6"/>
    <w:rsid w:val="003413BD"/>
    <w:rsid w:val="00344800"/>
    <w:rsid w:val="00347B1A"/>
    <w:rsid w:val="00350C23"/>
    <w:rsid w:val="0035167B"/>
    <w:rsid w:val="00351C89"/>
    <w:rsid w:val="00351DE6"/>
    <w:rsid w:val="0035314B"/>
    <w:rsid w:val="00353DB7"/>
    <w:rsid w:val="0035462D"/>
    <w:rsid w:val="00356555"/>
    <w:rsid w:val="0036039E"/>
    <w:rsid w:val="00360413"/>
    <w:rsid w:val="00362878"/>
    <w:rsid w:val="00362980"/>
    <w:rsid w:val="00362D57"/>
    <w:rsid w:val="00364C69"/>
    <w:rsid w:val="003673CE"/>
    <w:rsid w:val="00370999"/>
    <w:rsid w:val="00371580"/>
    <w:rsid w:val="00372642"/>
    <w:rsid w:val="00372C52"/>
    <w:rsid w:val="0037495D"/>
    <w:rsid w:val="003759BC"/>
    <w:rsid w:val="003765B8"/>
    <w:rsid w:val="00380846"/>
    <w:rsid w:val="00386ADD"/>
    <w:rsid w:val="003911CD"/>
    <w:rsid w:val="00392CF5"/>
    <w:rsid w:val="00393FD8"/>
    <w:rsid w:val="003A587F"/>
    <w:rsid w:val="003A69F0"/>
    <w:rsid w:val="003A6D64"/>
    <w:rsid w:val="003B06B7"/>
    <w:rsid w:val="003B27E1"/>
    <w:rsid w:val="003B2F08"/>
    <w:rsid w:val="003C3971"/>
    <w:rsid w:val="003C4BFA"/>
    <w:rsid w:val="003C5A11"/>
    <w:rsid w:val="003C7EEC"/>
    <w:rsid w:val="003D1081"/>
    <w:rsid w:val="003D1F12"/>
    <w:rsid w:val="003D274A"/>
    <w:rsid w:val="003D7B4D"/>
    <w:rsid w:val="003E1988"/>
    <w:rsid w:val="003E1E48"/>
    <w:rsid w:val="003E5DF5"/>
    <w:rsid w:val="003F0827"/>
    <w:rsid w:val="003F4105"/>
    <w:rsid w:val="003F775D"/>
    <w:rsid w:val="00401C53"/>
    <w:rsid w:val="004050A4"/>
    <w:rsid w:val="004059B8"/>
    <w:rsid w:val="00406CA9"/>
    <w:rsid w:val="004079B7"/>
    <w:rsid w:val="00412839"/>
    <w:rsid w:val="004147BA"/>
    <w:rsid w:val="00416F0D"/>
    <w:rsid w:val="004230D7"/>
    <w:rsid w:val="00423334"/>
    <w:rsid w:val="00432FEF"/>
    <w:rsid w:val="004344F9"/>
    <w:rsid w:val="004345EC"/>
    <w:rsid w:val="00436112"/>
    <w:rsid w:val="004368E2"/>
    <w:rsid w:val="00437FD8"/>
    <w:rsid w:val="00443D99"/>
    <w:rsid w:val="00443DEF"/>
    <w:rsid w:val="00447426"/>
    <w:rsid w:val="00463E6E"/>
    <w:rsid w:val="00464ECC"/>
    <w:rsid w:val="00465515"/>
    <w:rsid w:val="00465C75"/>
    <w:rsid w:val="00471886"/>
    <w:rsid w:val="00474DB5"/>
    <w:rsid w:val="0048193D"/>
    <w:rsid w:val="004826C3"/>
    <w:rsid w:val="004829E6"/>
    <w:rsid w:val="00492086"/>
    <w:rsid w:val="00495898"/>
    <w:rsid w:val="004969AF"/>
    <w:rsid w:val="0049751D"/>
    <w:rsid w:val="004975E9"/>
    <w:rsid w:val="004A0F8C"/>
    <w:rsid w:val="004A3499"/>
    <w:rsid w:val="004A4171"/>
    <w:rsid w:val="004A7AA6"/>
    <w:rsid w:val="004B16E4"/>
    <w:rsid w:val="004B41E6"/>
    <w:rsid w:val="004B4B50"/>
    <w:rsid w:val="004B6D41"/>
    <w:rsid w:val="004B70AF"/>
    <w:rsid w:val="004C029E"/>
    <w:rsid w:val="004C1FAE"/>
    <w:rsid w:val="004C30AC"/>
    <w:rsid w:val="004C4FF6"/>
    <w:rsid w:val="004D3578"/>
    <w:rsid w:val="004E0390"/>
    <w:rsid w:val="004E213A"/>
    <w:rsid w:val="004E2765"/>
    <w:rsid w:val="004E4859"/>
    <w:rsid w:val="004E59A2"/>
    <w:rsid w:val="004E67AC"/>
    <w:rsid w:val="004F01A3"/>
    <w:rsid w:val="004F0465"/>
    <w:rsid w:val="004F0988"/>
    <w:rsid w:val="004F0C15"/>
    <w:rsid w:val="004F1B90"/>
    <w:rsid w:val="004F3340"/>
    <w:rsid w:val="004F3908"/>
    <w:rsid w:val="004F3C67"/>
    <w:rsid w:val="004F5857"/>
    <w:rsid w:val="004F71C8"/>
    <w:rsid w:val="005007CB"/>
    <w:rsid w:val="005025CB"/>
    <w:rsid w:val="00504D12"/>
    <w:rsid w:val="00505B8C"/>
    <w:rsid w:val="005073E4"/>
    <w:rsid w:val="00512CD4"/>
    <w:rsid w:val="00513AE4"/>
    <w:rsid w:val="005254F3"/>
    <w:rsid w:val="005264A2"/>
    <w:rsid w:val="00530DC8"/>
    <w:rsid w:val="0053388B"/>
    <w:rsid w:val="00534956"/>
    <w:rsid w:val="00535773"/>
    <w:rsid w:val="00536DD7"/>
    <w:rsid w:val="005372DB"/>
    <w:rsid w:val="0053769D"/>
    <w:rsid w:val="005410AD"/>
    <w:rsid w:val="005418E2"/>
    <w:rsid w:val="005423B6"/>
    <w:rsid w:val="00543E6C"/>
    <w:rsid w:val="0054472C"/>
    <w:rsid w:val="0054653F"/>
    <w:rsid w:val="00554E09"/>
    <w:rsid w:val="00557034"/>
    <w:rsid w:val="005626A7"/>
    <w:rsid w:val="00565087"/>
    <w:rsid w:val="0057019B"/>
    <w:rsid w:val="005716C4"/>
    <w:rsid w:val="00572CD4"/>
    <w:rsid w:val="00573A39"/>
    <w:rsid w:val="00577933"/>
    <w:rsid w:val="00585EB1"/>
    <w:rsid w:val="00585EC1"/>
    <w:rsid w:val="0059185D"/>
    <w:rsid w:val="00597B11"/>
    <w:rsid w:val="005A0562"/>
    <w:rsid w:val="005B4610"/>
    <w:rsid w:val="005B52AE"/>
    <w:rsid w:val="005C447A"/>
    <w:rsid w:val="005C61D4"/>
    <w:rsid w:val="005D2E01"/>
    <w:rsid w:val="005D5EA1"/>
    <w:rsid w:val="005D6694"/>
    <w:rsid w:val="005D7526"/>
    <w:rsid w:val="005E2712"/>
    <w:rsid w:val="005E4BB2"/>
    <w:rsid w:val="005E5FDE"/>
    <w:rsid w:val="005E62BE"/>
    <w:rsid w:val="005F1B4E"/>
    <w:rsid w:val="005F2C30"/>
    <w:rsid w:val="005F5122"/>
    <w:rsid w:val="005F61B9"/>
    <w:rsid w:val="005F6677"/>
    <w:rsid w:val="005F76A6"/>
    <w:rsid w:val="005F788A"/>
    <w:rsid w:val="00602AEA"/>
    <w:rsid w:val="00604868"/>
    <w:rsid w:val="00604F97"/>
    <w:rsid w:val="006110B9"/>
    <w:rsid w:val="00612F7E"/>
    <w:rsid w:val="00614FDF"/>
    <w:rsid w:val="00622A5D"/>
    <w:rsid w:val="00623826"/>
    <w:rsid w:val="00625BA7"/>
    <w:rsid w:val="00631D84"/>
    <w:rsid w:val="0063543D"/>
    <w:rsid w:val="00645174"/>
    <w:rsid w:val="006463F3"/>
    <w:rsid w:val="00647114"/>
    <w:rsid w:val="00652686"/>
    <w:rsid w:val="006553F5"/>
    <w:rsid w:val="0066077A"/>
    <w:rsid w:val="006655E8"/>
    <w:rsid w:val="0066668B"/>
    <w:rsid w:val="00675745"/>
    <w:rsid w:val="00680F0F"/>
    <w:rsid w:val="006811EC"/>
    <w:rsid w:val="00683110"/>
    <w:rsid w:val="00683C15"/>
    <w:rsid w:val="0068436B"/>
    <w:rsid w:val="00684913"/>
    <w:rsid w:val="00685CDE"/>
    <w:rsid w:val="00687DC4"/>
    <w:rsid w:val="006912E9"/>
    <w:rsid w:val="006920A7"/>
    <w:rsid w:val="006A323F"/>
    <w:rsid w:val="006B1AD9"/>
    <w:rsid w:val="006B30D0"/>
    <w:rsid w:val="006B3847"/>
    <w:rsid w:val="006B4A61"/>
    <w:rsid w:val="006B6C6E"/>
    <w:rsid w:val="006C3879"/>
    <w:rsid w:val="006C3D95"/>
    <w:rsid w:val="006D0031"/>
    <w:rsid w:val="006D3CBB"/>
    <w:rsid w:val="006D43C3"/>
    <w:rsid w:val="006E0540"/>
    <w:rsid w:val="006E129A"/>
    <w:rsid w:val="006E2777"/>
    <w:rsid w:val="006E2F12"/>
    <w:rsid w:val="006E3B96"/>
    <w:rsid w:val="006E5026"/>
    <w:rsid w:val="006E5AEC"/>
    <w:rsid w:val="006E5C86"/>
    <w:rsid w:val="006E7513"/>
    <w:rsid w:val="006F0B59"/>
    <w:rsid w:val="006F172C"/>
    <w:rsid w:val="006F2A36"/>
    <w:rsid w:val="006F506D"/>
    <w:rsid w:val="006F779A"/>
    <w:rsid w:val="006F7EC7"/>
    <w:rsid w:val="00701116"/>
    <w:rsid w:val="00705008"/>
    <w:rsid w:val="0071174C"/>
    <w:rsid w:val="0071264A"/>
    <w:rsid w:val="00713B3B"/>
    <w:rsid w:val="00713C44"/>
    <w:rsid w:val="00716317"/>
    <w:rsid w:val="007238B9"/>
    <w:rsid w:val="00727033"/>
    <w:rsid w:val="007271FD"/>
    <w:rsid w:val="0073113A"/>
    <w:rsid w:val="00734A5B"/>
    <w:rsid w:val="007378C0"/>
    <w:rsid w:val="00737BC6"/>
    <w:rsid w:val="0074026F"/>
    <w:rsid w:val="0074063E"/>
    <w:rsid w:val="007429F6"/>
    <w:rsid w:val="00742D95"/>
    <w:rsid w:val="00744E76"/>
    <w:rsid w:val="0074540F"/>
    <w:rsid w:val="00747FC0"/>
    <w:rsid w:val="00750DDD"/>
    <w:rsid w:val="007535FD"/>
    <w:rsid w:val="007569FA"/>
    <w:rsid w:val="0075712F"/>
    <w:rsid w:val="00757C6E"/>
    <w:rsid w:val="00765EA3"/>
    <w:rsid w:val="00767CCB"/>
    <w:rsid w:val="00767F41"/>
    <w:rsid w:val="00774DA4"/>
    <w:rsid w:val="00775301"/>
    <w:rsid w:val="00777DEA"/>
    <w:rsid w:val="00780FAA"/>
    <w:rsid w:val="00781F0F"/>
    <w:rsid w:val="007824CF"/>
    <w:rsid w:val="007825F3"/>
    <w:rsid w:val="00783503"/>
    <w:rsid w:val="007859C2"/>
    <w:rsid w:val="00787E56"/>
    <w:rsid w:val="0079483D"/>
    <w:rsid w:val="0079610F"/>
    <w:rsid w:val="007A6C4E"/>
    <w:rsid w:val="007B15B2"/>
    <w:rsid w:val="007B5DE0"/>
    <w:rsid w:val="007B5ECE"/>
    <w:rsid w:val="007B600E"/>
    <w:rsid w:val="007B67E5"/>
    <w:rsid w:val="007C1EF1"/>
    <w:rsid w:val="007C4448"/>
    <w:rsid w:val="007C4A5C"/>
    <w:rsid w:val="007C67C7"/>
    <w:rsid w:val="007D13E9"/>
    <w:rsid w:val="007D1B31"/>
    <w:rsid w:val="007D3D98"/>
    <w:rsid w:val="007D57D4"/>
    <w:rsid w:val="007D6F9E"/>
    <w:rsid w:val="007E15A5"/>
    <w:rsid w:val="007E3388"/>
    <w:rsid w:val="007E6514"/>
    <w:rsid w:val="007F0145"/>
    <w:rsid w:val="007F0F4A"/>
    <w:rsid w:val="007F2285"/>
    <w:rsid w:val="007F25A8"/>
    <w:rsid w:val="00800685"/>
    <w:rsid w:val="00800B42"/>
    <w:rsid w:val="008028A4"/>
    <w:rsid w:val="008051AA"/>
    <w:rsid w:val="00806A9D"/>
    <w:rsid w:val="0080719E"/>
    <w:rsid w:val="00813074"/>
    <w:rsid w:val="00817028"/>
    <w:rsid w:val="008217A3"/>
    <w:rsid w:val="008257BB"/>
    <w:rsid w:val="008262F9"/>
    <w:rsid w:val="008267B5"/>
    <w:rsid w:val="00827241"/>
    <w:rsid w:val="00830133"/>
    <w:rsid w:val="00830747"/>
    <w:rsid w:val="0083210E"/>
    <w:rsid w:val="0083507D"/>
    <w:rsid w:val="008359CD"/>
    <w:rsid w:val="00843332"/>
    <w:rsid w:val="00844721"/>
    <w:rsid w:val="0084657D"/>
    <w:rsid w:val="00852828"/>
    <w:rsid w:val="00854941"/>
    <w:rsid w:val="008567D9"/>
    <w:rsid w:val="008622A2"/>
    <w:rsid w:val="0086319B"/>
    <w:rsid w:val="00863FF9"/>
    <w:rsid w:val="00864C4A"/>
    <w:rsid w:val="00866C3D"/>
    <w:rsid w:val="00870436"/>
    <w:rsid w:val="008745F2"/>
    <w:rsid w:val="00875DDD"/>
    <w:rsid w:val="008768CA"/>
    <w:rsid w:val="00876D3A"/>
    <w:rsid w:val="00881287"/>
    <w:rsid w:val="00881C73"/>
    <w:rsid w:val="008823CA"/>
    <w:rsid w:val="008907E2"/>
    <w:rsid w:val="008937FC"/>
    <w:rsid w:val="008A1C1D"/>
    <w:rsid w:val="008B0ED3"/>
    <w:rsid w:val="008B67FC"/>
    <w:rsid w:val="008B6F83"/>
    <w:rsid w:val="008C00F5"/>
    <w:rsid w:val="008C0C6E"/>
    <w:rsid w:val="008C17EA"/>
    <w:rsid w:val="008C384C"/>
    <w:rsid w:val="008C762E"/>
    <w:rsid w:val="008C7B14"/>
    <w:rsid w:val="008D05CF"/>
    <w:rsid w:val="008D2CB4"/>
    <w:rsid w:val="008D4BD9"/>
    <w:rsid w:val="008D54F1"/>
    <w:rsid w:val="008E2D68"/>
    <w:rsid w:val="008E32B4"/>
    <w:rsid w:val="008E3931"/>
    <w:rsid w:val="008E3DFD"/>
    <w:rsid w:val="008E3E8E"/>
    <w:rsid w:val="008E473B"/>
    <w:rsid w:val="008E6756"/>
    <w:rsid w:val="008F0DD5"/>
    <w:rsid w:val="008F528C"/>
    <w:rsid w:val="008F660A"/>
    <w:rsid w:val="008F7795"/>
    <w:rsid w:val="00900685"/>
    <w:rsid w:val="00901259"/>
    <w:rsid w:val="0090271F"/>
    <w:rsid w:val="00902E23"/>
    <w:rsid w:val="00910A20"/>
    <w:rsid w:val="009114D7"/>
    <w:rsid w:val="009123DB"/>
    <w:rsid w:val="0091348E"/>
    <w:rsid w:val="0091644D"/>
    <w:rsid w:val="00917C2F"/>
    <w:rsid w:val="00917CCB"/>
    <w:rsid w:val="00917D02"/>
    <w:rsid w:val="00922BA6"/>
    <w:rsid w:val="009309FB"/>
    <w:rsid w:val="0093322F"/>
    <w:rsid w:val="00933C69"/>
    <w:rsid w:val="00933DE5"/>
    <w:rsid w:val="00933FB0"/>
    <w:rsid w:val="00935853"/>
    <w:rsid w:val="00935D0E"/>
    <w:rsid w:val="00936055"/>
    <w:rsid w:val="009368E5"/>
    <w:rsid w:val="0094055D"/>
    <w:rsid w:val="009423B0"/>
    <w:rsid w:val="00942EC2"/>
    <w:rsid w:val="00943C35"/>
    <w:rsid w:val="009449A3"/>
    <w:rsid w:val="00953686"/>
    <w:rsid w:val="00956D34"/>
    <w:rsid w:val="00960596"/>
    <w:rsid w:val="00965BFB"/>
    <w:rsid w:val="009729D0"/>
    <w:rsid w:val="00977C80"/>
    <w:rsid w:val="009806C5"/>
    <w:rsid w:val="00982398"/>
    <w:rsid w:val="009841AD"/>
    <w:rsid w:val="009841D5"/>
    <w:rsid w:val="00986A70"/>
    <w:rsid w:val="009948A0"/>
    <w:rsid w:val="00994ABB"/>
    <w:rsid w:val="009A07C6"/>
    <w:rsid w:val="009A22C7"/>
    <w:rsid w:val="009A6199"/>
    <w:rsid w:val="009A7C2D"/>
    <w:rsid w:val="009B16AC"/>
    <w:rsid w:val="009B3533"/>
    <w:rsid w:val="009B7DA2"/>
    <w:rsid w:val="009C07BD"/>
    <w:rsid w:val="009C1001"/>
    <w:rsid w:val="009C1F78"/>
    <w:rsid w:val="009C53C7"/>
    <w:rsid w:val="009D5A30"/>
    <w:rsid w:val="009E1E27"/>
    <w:rsid w:val="009E3490"/>
    <w:rsid w:val="009E3494"/>
    <w:rsid w:val="009E5435"/>
    <w:rsid w:val="009F0171"/>
    <w:rsid w:val="009F176D"/>
    <w:rsid w:val="009F303D"/>
    <w:rsid w:val="009F3433"/>
    <w:rsid w:val="009F37B7"/>
    <w:rsid w:val="009F39E0"/>
    <w:rsid w:val="009F477C"/>
    <w:rsid w:val="009F5DEC"/>
    <w:rsid w:val="00A00E06"/>
    <w:rsid w:val="00A0237E"/>
    <w:rsid w:val="00A05170"/>
    <w:rsid w:val="00A10F02"/>
    <w:rsid w:val="00A1171F"/>
    <w:rsid w:val="00A14164"/>
    <w:rsid w:val="00A15287"/>
    <w:rsid w:val="00A1620D"/>
    <w:rsid w:val="00A164B4"/>
    <w:rsid w:val="00A168F8"/>
    <w:rsid w:val="00A17592"/>
    <w:rsid w:val="00A1772D"/>
    <w:rsid w:val="00A20928"/>
    <w:rsid w:val="00A261EF"/>
    <w:rsid w:val="00A26956"/>
    <w:rsid w:val="00A27486"/>
    <w:rsid w:val="00A31E98"/>
    <w:rsid w:val="00A34130"/>
    <w:rsid w:val="00A367DC"/>
    <w:rsid w:val="00A421D5"/>
    <w:rsid w:val="00A4493B"/>
    <w:rsid w:val="00A45548"/>
    <w:rsid w:val="00A460EA"/>
    <w:rsid w:val="00A46ADC"/>
    <w:rsid w:val="00A53724"/>
    <w:rsid w:val="00A538E9"/>
    <w:rsid w:val="00A551F7"/>
    <w:rsid w:val="00A55E62"/>
    <w:rsid w:val="00A55F31"/>
    <w:rsid w:val="00A56066"/>
    <w:rsid w:val="00A56169"/>
    <w:rsid w:val="00A632A4"/>
    <w:rsid w:val="00A64410"/>
    <w:rsid w:val="00A65ABD"/>
    <w:rsid w:val="00A6700E"/>
    <w:rsid w:val="00A70308"/>
    <w:rsid w:val="00A7194B"/>
    <w:rsid w:val="00A73129"/>
    <w:rsid w:val="00A74DD3"/>
    <w:rsid w:val="00A76A0D"/>
    <w:rsid w:val="00A81C4E"/>
    <w:rsid w:val="00A82346"/>
    <w:rsid w:val="00A82EC6"/>
    <w:rsid w:val="00A83A6F"/>
    <w:rsid w:val="00A83F9C"/>
    <w:rsid w:val="00A85172"/>
    <w:rsid w:val="00A85DA9"/>
    <w:rsid w:val="00A87CA5"/>
    <w:rsid w:val="00A9064B"/>
    <w:rsid w:val="00A92BA1"/>
    <w:rsid w:val="00A93631"/>
    <w:rsid w:val="00A95A32"/>
    <w:rsid w:val="00A95BB3"/>
    <w:rsid w:val="00A97202"/>
    <w:rsid w:val="00AA11D1"/>
    <w:rsid w:val="00AA1871"/>
    <w:rsid w:val="00AA278B"/>
    <w:rsid w:val="00AA3155"/>
    <w:rsid w:val="00AB10E8"/>
    <w:rsid w:val="00AB46F5"/>
    <w:rsid w:val="00AB4A5D"/>
    <w:rsid w:val="00AB7585"/>
    <w:rsid w:val="00AC03B4"/>
    <w:rsid w:val="00AC473B"/>
    <w:rsid w:val="00AC4AF0"/>
    <w:rsid w:val="00AC4EE3"/>
    <w:rsid w:val="00AC5EC3"/>
    <w:rsid w:val="00AC6BC6"/>
    <w:rsid w:val="00AC6F19"/>
    <w:rsid w:val="00AD1236"/>
    <w:rsid w:val="00AD16EE"/>
    <w:rsid w:val="00AD25FE"/>
    <w:rsid w:val="00AD2619"/>
    <w:rsid w:val="00AD4A2F"/>
    <w:rsid w:val="00AE41F6"/>
    <w:rsid w:val="00AE47A0"/>
    <w:rsid w:val="00AE65E2"/>
    <w:rsid w:val="00AF00AD"/>
    <w:rsid w:val="00AF1460"/>
    <w:rsid w:val="00AF4985"/>
    <w:rsid w:val="00AF6DF0"/>
    <w:rsid w:val="00AF7CEE"/>
    <w:rsid w:val="00B00869"/>
    <w:rsid w:val="00B00D86"/>
    <w:rsid w:val="00B0154E"/>
    <w:rsid w:val="00B04DD6"/>
    <w:rsid w:val="00B07B64"/>
    <w:rsid w:val="00B12BA0"/>
    <w:rsid w:val="00B14F6F"/>
    <w:rsid w:val="00B15449"/>
    <w:rsid w:val="00B223BF"/>
    <w:rsid w:val="00B22EF4"/>
    <w:rsid w:val="00B23CF2"/>
    <w:rsid w:val="00B30D9A"/>
    <w:rsid w:val="00B310C7"/>
    <w:rsid w:val="00B37780"/>
    <w:rsid w:val="00B37D4B"/>
    <w:rsid w:val="00B41846"/>
    <w:rsid w:val="00B42AE7"/>
    <w:rsid w:val="00B4602F"/>
    <w:rsid w:val="00B463D5"/>
    <w:rsid w:val="00B51C4E"/>
    <w:rsid w:val="00B5260F"/>
    <w:rsid w:val="00B56C70"/>
    <w:rsid w:val="00B60B2D"/>
    <w:rsid w:val="00B62206"/>
    <w:rsid w:val="00B62B1D"/>
    <w:rsid w:val="00B6420D"/>
    <w:rsid w:val="00B655D9"/>
    <w:rsid w:val="00B66A4D"/>
    <w:rsid w:val="00B70419"/>
    <w:rsid w:val="00B71620"/>
    <w:rsid w:val="00B7380D"/>
    <w:rsid w:val="00B73D9F"/>
    <w:rsid w:val="00B765C5"/>
    <w:rsid w:val="00B8608D"/>
    <w:rsid w:val="00B86D5D"/>
    <w:rsid w:val="00B92DA2"/>
    <w:rsid w:val="00B92EBD"/>
    <w:rsid w:val="00B93086"/>
    <w:rsid w:val="00B93FD2"/>
    <w:rsid w:val="00B946E5"/>
    <w:rsid w:val="00B9662F"/>
    <w:rsid w:val="00BA19ED"/>
    <w:rsid w:val="00BA2D8E"/>
    <w:rsid w:val="00BA3E15"/>
    <w:rsid w:val="00BA4B38"/>
    <w:rsid w:val="00BA4B8D"/>
    <w:rsid w:val="00BA5F59"/>
    <w:rsid w:val="00BB4EFB"/>
    <w:rsid w:val="00BC01BA"/>
    <w:rsid w:val="00BC0F7D"/>
    <w:rsid w:val="00BC1F82"/>
    <w:rsid w:val="00BC21A9"/>
    <w:rsid w:val="00BC274B"/>
    <w:rsid w:val="00BC35D6"/>
    <w:rsid w:val="00BC411E"/>
    <w:rsid w:val="00BC49AC"/>
    <w:rsid w:val="00BC758D"/>
    <w:rsid w:val="00BD150B"/>
    <w:rsid w:val="00BD59C2"/>
    <w:rsid w:val="00BD6E2E"/>
    <w:rsid w:val="00BD7D31"/>
    <w:rsid w:val="00BE3255"/>
    <w:rsid w:val="00BE4449"/>
    <w:rsid w:val="00BE4D95"/>
    <w:rsid w:val="00BE6B99"/>
    <w:rsid w:val="00BE6FF2"/>
    <w:rsid w:val="00BE7046"/>
    <w:rsid w:val="00BE7BF9"/>
    <w:rsid w:val="00BF128E"/>
    <w:rsid w:val="00BF5DC4"/>
    <w:rsid w:val="00BF6327"/>
    <w:rsid w:val="00BF6A3A"/>
    <w:rsid w:val="00BF6E2C"/>
    <w:rsid w:val="00BF70DA"/>
    <w:rsid w:val="00C019D2"/>
    <w:rsid w:val="00C02607"/>
    <w:rsid w:val="00C074DD"/>
    <w:rsid w:val="00C1278D"/>
    <w:rsid w:val="00C13D00"/>
    <w:rsid w:val="00C1496A"/>
    <w:rsid w:val="00C22A23"/>
    <w:rsid w:val="00C3113C"/>
    <w:rsid w:val="00C33079"/>
    <w:rsid w:val="00C3687C"/>
    <w:rsid w:val="00C45231"/>
    <w:rsid w:val="00C46AED"/>
    <w:rsid w:val="00C5089F"/>
    <w:rsid w:val="00C51901"/>
    <w:rsid w:val="00C551FF"/>
    <w:rsid w:val="00C6084E"/>
    <w:rsid w:val="00C66222"/>
    <w:rsid w:val="00C671D3"/>
    <w:rsid w:val="00C72309"/>
    <w:rsid w:val="00C72833"/>
    <w:rsid w:val="00C72BC9"/>
    <w:rsid w:val="00C73142"/>
    <w:rsid w:val="00C74B9D"/>
    <w:rsid w:val="00C804F4"/>
    <w:rsid w:val="00C80F1D"/>
    <w:rsid w:val="00C82A51"/>
    <w:rsid w:val="00C82A71"/>
    <w:rsid w:val="00C855D3"/>
    <w:rsid w:val="00C91962"/>
    <w:rsid w:val="00C93F40"/>
    <w:rsid w:val="00C96943"/>
    <w:rsid w:val="00CA0B4D"/>
    <w:rsid w:val="00CA3440"/>
    <w:rsid w:val="00CA3D0C"/>
    <w:rsid w:val="00CA40FE"/>
    <w:rsid w:val="00CB3339"/>
    <w:rsid w:val="00CC2553"/>
    <w:rsid w:val="00CC7355"/>
    <w:rsid w:val="00CD1A76"/>
    <w:rsid w:val="00CD312B"/>
    <w:rsid w:val="00CD4E80"/>
    <w:rsid w:val="00CE5244"/>
    <w:rsid w:val="00CE57E2"/>
    <w:rsid w:val="00CF2C17"/>
    <w:rsid w:val="00CF771E"/>
    <w:rsid w:val="00CF7D28"/>
    <w:rsid w:val="00D019AD"/>
    <w:rsid w:val="00D01DA1"/>
    <w:rsid w:val="00D02E56"/>
    <w:rsid w:val="00D03D97"/>
    <w:rsid w:val="00D05CEE"/>
    <w:rsid w:val="00D07C5E"/>
    <w:rsid w:val="00D126D5"/>
    <w:rsid w:val="00D12C76"/>
    <w:rsid w:val="00D1337D"/>
    <w:rsid w:val="00D20B02"/>
    <w:rsid w:val="00D21303"/>
    <w:rsid w:val="00D2145A"/>
    <w:rsid w:val="00D3005F"/>
    <w:rsid w:val="00D3006A"/>
    <w:rsid w:val="00D32733"/>
    <w:rsid w:val="00D3399E"/>
    <w:rsid w:val="00D37EFC"/>
    <w:rsid w:val="00D400A5"/>
    <w:rsid w:val="00D46A96"/>
    <w:rsid w:val="00D4717B"/>
    <w:rsid w:val="00D55B87"/>
    <w:rsid w:val="00D56190"/>
    <w:rsid w:val="00D57972"/>
    <w:rsid w:val="00D62005"/>
    <w:rsid w:val="00D675A9"/>
    <w:rsid w:val="00D70603"/>
    <w:rsid w:val="00D70614"/>
    <w:rsid w:val="00D73304"/>
    <w:rsid w:val="00D738D6"/>
    <w:rsid w:val="00D755A4"/>
    <w:rsid w:val="00D755EB"/>
    <w:rsid w:val="00D76048"/>
    <w:rsid w:val="00D77885"/>
    <w:rsid w:val="00D81709"/>
    <w:rsid w:val="00D829C6"/>
    <w:rsid w:val="00D82E6F"/>
    <w:rsid w:val="00D87E00"/>
    <w:rsid w:val="00D91324"/>
    <w:rsid w:val="00D9134D"/>
    <w:rsid w:val="00D91A5F"/>
    <w:rsid w:val="00D92545"/>
    <w:rsid w:val="00D92BE3"/>
    <w:rsid w:val="00D94E59"/>
    <w:rsid w:val="00D9617D"/>
    <w:rsid w:val="00D97D6C"/>
    <w:rsid w:val="00D97FB0"/>
    <w:rsid w:val="00DA2DE3"/>
    <w:rsid w:val="00DA4C92"/>
    <w:rsid w:val="00DA5751"/>
    <w:rsid w:val="00DA604E"/>
    <w:rsid w:val="00DA7A03"/>
    <w:rsid w:val="00DB1818"/>
    <w:rsid w:val="00DB1FBB"/>
    <w:rsid w:val="00DB42E7"/>
    <w:rsid w:val="00DB7880"/>
    <w:rsid w:val="00DC309B"/>
    <w:rsid w:val="00DC36DE"/>
    <w:rsid w:val="00DC4DA2"/>
    <w:rsid w:val="00DC4FB8"/>
    <w:rsid w:val="00DC6519"/>
    <w:rsid w:val="00DD4C17"/>
    <w:rsid w:val="00DD5CB8"/>
    <w:rsid w:val="00DD5E5E"/>
    <w:rsid w:val="00DD74A5"/>
    <w:rsid w:val="00DE3209"/>
    <w:rsid w:val="00DE3BA1"/>
    <w:rsid w:val="00DE4DE0"/>
    <w:rsid w:val="00DE5A0D"/>
    <w:rsid w:val="00DE7F14"/>
    <w:rsid w:val="00DF2B1F"/>
    <w:rsid w:val="00DF2C41"/>
    <w:rsid w:val="00DF4261"/>
    <w:rsid w:val="00DF4402"/>
    <w:rsid w:val="00DF62CD"/>
    <w:rsid w:val="00DF754E"/>
    <w:rsid w:val="00E01638"/>
    <w:rsid w:val="00E02F8E"/>
    <w:rsid w:val="00E05DDB"/>
    <w:rsid w:val="00E063DD"/>
    <w:rsid w:val="00E11356"/>
    <w:rsid w:val="00E14D16"/>
    <w:rsid w:val="00E1603C"/>
    <w:rsid w:val="00E16509"/>
    <w:rsid w:val="00E20A09"/>
    <w:rsid w:val="00E33D6B"/>
    <w:rsid w:val="00E41908"/>
    <w:rsid w:val="00E43FB4"/>
    <w:rsid w:val="00E44582"/>
    <w:rsid w:val="00E467ED"/>
    <w:rsid w:val="00E53C8A"/>
    <w:rsid w:val="00E55DFA"/>
    <w:rsid w:val="00E56046"/>
    <w:rsid w:val="00E570B9"/>
    <w:rsid w:val="00E63853"/>
    <w:rsid w:val="00E648BC"/>
    <w:rsid w:val="00E64ED3"/>
    <w:rsid w:val="00E65A50"/>
    <w:rsid w:val="00E65BA8"/>
    <w:rsid w:val="00E70FCF"/>
    <w:rsid w:val="00E72D0A"/>
    <w:rsid w:val="00E77645"/>
    <w:rsid w:val="00E8315F"/>
    <w:rsid w:val="00E91F38"/>
    <w:rsid w:val="00E9365A"/>
    <w:rsid w:val="00EA15B0"/>
    <w:rsid w:val="00EA2FB7"/>
    <w:rsid w:val="00EA35AD"/>
    <w:rsid w:val="00EA5EA7"/>
    <w:rsid w:val="00EB08C6"/>
    <w:rsid w:val="00EB321F"/>
    <w:rsid w:val="00EB3CB5"/>
    <w:rsid w:val="00EB56B7"/>
    <w:rsid w:val="00EB595B"/>
    <w:rsid w:val="00EB627F"/>
    <w:rsid w:val="00EB6B10"/>
    <w:rsid w:val="00EB6BB6"/>
    <w:rsid w:val="00EB6C9B"/>
    <w:rsid w:val="00EC1F10"/>
    <w:rsid w:val="00EC33AC"/>
    <w:rsid w:val="00EC4A25"/>
    <w:rsid w:val="00EC5B77"/>
    <w:rsid w:val="00EC6CF0"/>
    <w:rsid w:val="00EC6CFE"/>
    <w:rsid w:val="00ED0AB9"/>
    <w:rsid w:val="00ED52DE"/>
    <w:rsid w:val="00EE11F9"/>
    <w:rsid w:val="00EE36D5"/>
    <w:rsid w:val="00EE68B9"/>
    <w:rsid w:val="00EE7B8E"/>
    <w:rsid w:val="00EF48A2"/>
    <w:rsid w:val="00EF608C"/>
    <w:rsid w:val="00F00805"/>
    <w:rsid w:val="00F025A2"/>
    <w:rsid w:val="00F044B6"/>
    <w:rsid w:val="00F04712"/>
    <w:rsid w:val="00F05B43"/>
    <w:rsid w:val="00F05E4D"/>
    <w:rsid w:val="00F05F09"/>
    <w:rsid w:val="00F10932"/>
    <w:rsid w:val="00F13360"/>
    <w:rsid w:val="00F1440C"/>
    <w:rsid w:val="00F16328"/>
    <w:rsid w:val="00F16473"/>
    <w:rsid w:val="00F22EC7"/>
    <w:rsid w:val="00F259BD"/>
    <w:rsid w:val="00F2675A"/>
    <w:rsid w:val="00F312B0"/>
    <w:rsid w:val="00F3139C"/>
    <w:rsid w:val="00F325C8"/>
    <w:rsid w:val="00F425EC"/>
    <w:rsid w:val="00F44038"/>
    <w:rsid w:val="00F46648"/>
    <w:rsid w:val="00F4677D"/>
    <w:rsid w:val="00F470D7"/>
    <w:rsid w:val="00F507E0"/>
    <w:rsid w:val="00F57252"/>
    <w:rsid w:val="00F6182B"/>
    <w:rsid w:val="00F62218"/>
    <w:rsid w:val="00F63CBE"/>
    <w:rsid w:val="00F653B8"/>
    <w:rsid w:val="00F74E53"/>
    <w:rsid w:val="00F7518C"/>
    <w:rsid w:val="00F76340"/>
    <w:rsid w:val="00F76BF1"/>
    <w:rsid w:val="00F779B8"/>
    <w:rsid w:val="00F803BC"/>
    <w:rsid w:val="00F80B93"/>
    <w:rsid w:val="00F81CA0"/>
    <w:rsid w:val="00F831D0"/>
    <w:rsid w:val="00F85A70"/>
    <w:rsid w:val="00F9008D"/>
    <w:rsid w:val="00F92997"/>
    <w:rsid w:val="00F94450"/>
    <w:rsid w:val="00F96A0A"/>
    <w:rsid w:val="00FA09D5"/>
    <w:rsid w:val="00FA1266"/>
    <w:rsid w:val="00FA7B5E"/>
    <w:rsid w:val="00FB1C41"/>
    <w:rsid w:val="00FB4B78"/>
    <w:rsid w:val="00FB7669"/>
    <w:rsid w:val="00FC1192"/>
    <w:rsid w:val="00FC1244"/>
    <w:rsid w:val="00FC1D73"/>
    <w:rsid w:val="00FC4F9D"/>
    <w:rsid w:val="00FD0257"/>
    <w:rsid w:val="00FD1062"/>
    <w:rsid w:val="00FE429F"/>
    <w:rsid w:val="00FE567B"/>
    <w:rsid w:val="00FF14C3"/>
    <w:rsid w:val="00FF1BB6"/>
    <w:rsid w:val="00FF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4B66C881-2D01-440C-9AFF-689A30710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881C73"/>
    <w:rPr>
      <w:rFonts w:ascii="Arial" w:hAnsi="Arial"/>
      <w:b/>
      <w:lang w:eastAsia="en-US"/>
    </w:rPr>
  </w:style>
  <w:style w:type="paragraph" w:styleId="ListBullet2">
    <w:name w:val="List Bullet 2"/>
    <w:basedOn w:val="Normal"/>
    <w:qFormat/>
    <w:rsid w:val="005073E4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val="en-US" w:eastAsia="ja-JP"/>
    </w:rPr>
  </w:style>
  <w:style w:type="paragraph" w:styleId="ListParagraph">
    <w:name w:val="List Paragraph"/>
    <w:basedOn w:val="Normal"/>
    <w:uiPriority w:val="34"/>
    <w:qFormat/>
    <w:rsid w:val="00D755A4"/>
    <w:pPr>
      <w:ind w:leftChars="400" w:left="840"/>
    </w:pPr>
  </w:style>
  <w:style w:type="character" w:customStyle="1" w:styleId="TAHCar">
    <w:name w:val="TAH Car"/>
    <w:link w:val="TAH"/>
    <w:qFormat/>
    <w:rsid w:val="00F6182B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F6182B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84913"/>
    <w:rPr>
      <w:color w:val="FF0000"/>
      <w:lang w:eastAsia="en-US"/>
    </w:rPr>
  </w:style>
  <w:style w:type="character" w:styleId="CommentReference">
    <w:name w:val="annotation reference"/>
    <w:basedOn w:val="DefaultParagraphFont"/>
    <w:rsid w:val="005025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025CB"/>
  </w:style>
  <w:style w:type="character" w:customStyle="1" w:styleId="CommentTextChar">
    <w:name w:val="Comment Text Char"/>
    <w:basedOn w:val="DefaultParagraphFont"/>
    <w:link w:val="CommentText"/>
    <w:rsid w:val="005025C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25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025CB"/>
    <w:rPr>
      <w:b/>
      <w:bCs/>
      <w:lang w:eastAsia="en-US"/>
    </w:rPr>
  </w:style>
  <w:style w:type="paragraph" w:styleId="Revision">
    <w:name w:val="Revision"/>
    <w:hidden/>
    <w:uiPriority w:val="99"/>
    <w:semiHidden/>
    <w:rsid w:val="00683C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RBI5PAMIO524-1616901215-68411</_dlc_DocId>
    <_dlc_DocIdUrl xmlns="71c5aaf6-e6ce-465b-b873-5148d2a4c105">
      <Url>https://nokia.sharepoint.com/sites/gxp/_layouts/15/DocIdRedir.aspx?ID=RBI5PAMIO524-1616901215-68411</Url>
      <Description>RBI5PAMIO524-1616901215-68411</Description>
    </_dlc_DocIdUrl>
    <TranslatedLang xmlns="3f2ce089-3858-4176-9a21-a30f9204848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4F090ED-BE45-4C81-A890-3C5100FB51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754FB9-0F81-4564-97BD-0DF3B8232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9BACF5-A1C0-4F7B-8F3D-D1EDC55DD28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9AAD4E6-4AAC-4801-84E2-A87C46ECDAC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BA117CF-E1C6-4E67-85DC-2E96645D039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AD47721-8CAE-442C-82B1-6D54C14FBEA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638</Words>
  <Characters>3638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Feifei Lou</cp:lastModifiedBy>
  <cp:revision>12</cp:revision>
  <cp:lastPrinted>2019-02-25T05:05:00Z</cp:lastPrinted>
  <dcterms:created xsi:type="dcterms:W3CDTF">2026-01-15T19:49:00Z</dcterms:created>
  <dcterms:modified xsi:type="dcterms:W3CDTF">2026-01-15T20:04:00Z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02004e66-9024-4685-b104-bc10f5aee9fe</vt:lpwstr>
  </property>
  <property fmtid="{D5CDD505-2E9C-101B-9397-08002B2CF9AE}" pid="5" name="MSIP_Label_55339bf0-f345-473a-9ec8-6ca7c8197055_Enabled">
    <vt:lpwstr>true</vt:lpwstr>
  </property>
  <property fmtid="{D5CDD505-2E9C-101B-9397-08002B2CF9AE}" pid="6" name="MSIP_Label_55339bf0-f345-473a-9ec8-6ca7c8197055_SetDate">
    <vt:lpwstr>2026-01-15T13:20:40Z</vt:lpwstr>
  </property>
  <property fmtid="{D5CDD505-2E9C-101B-9397-08002B2CF9AE}" pid="7" name="MSIP_Label_55339bf0-f345-473a-9ec8-6ca7c8197055_Method">
    <vt:lpwstr>Privileged</vt:lpwstr>
  </property>
  <property fmtid="{D5CDD505-2E9C-101B-9397-08002B2CF9AE}" pid="8" name="MSIP_Label_55339bf0-f345-473a-9ec8-6ca7c8197055_Name">
    <vt:lpwstr>OFFEN</vt:lpwstr>
  </property>
  <property fmtid="{D5CDD505-2E9C-101B-9397-08002B2CF9AE}" pid="9" name="MSIP_Label_55339bf0-f345-473a-9ec8-6ca7c8197055_SiteId">
    <vt:lpwstr>d313b56f-f400-44d3-8403-4b468b3d8ded</vt:lpwstr>
  </property>
  <property fmtid="{D5CDD505-2E9C-101B-9397-08002B2CF9AE}" pid="10" name="MSIP_Label_55339bf0-f345-473a-9ec8-6ca7c8197055_ActionId">
    <vt:lpwstr>306a7337-8976-4469-ad67-61eed9784cfc</vt:lpwstr>
  </property>
  <property fmtid="{D5CDD505-2E9C-101B-9397-08002B2CF9AE}" pid="11" name="MSIP_Label_55339bf0-f345-473a-9ec8-6ca7c8197055_ContentBits">
    <vt:lpwstr>0</vt:lpwstr>
  </property>
  <property fmtid="{D5CDD505-2E9C-101B-9397-08002B2CF9AE}" pid="12" name="MSIP_Label_55339bf0-f345-473a-9ec8-6ca7c8197055_Tag">
    <vt:lpwstr>10, 0, 1, 1</vt:lpwstr>
  </property>
</Properties>
</file>